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539FBB31"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sidR="00CE10FE">
        <w:rPr>
          <w:rFonts w:eastAsia="Times New Roman"/>
          <w:b/>
          <w:sz w:val="24"/>
        </w:rPr>
        <w:t>30</w:t>
      </w:r>
      <w:r w:rsidRPr="00420CEC">
        <w:rPr>
          <w:rFonts w:eastAsia="Times New Roman"/>
          <w:b/>
          <w:sz w:val="24"/>
        </w:rPr>
        <w:tab/>
        <w:t>R2-250</w:t>
      </w:r>
      <w:r w:rsidR="00FC4A22">
        <w:rPr>
          <w:rFonts w:eastAsia="Times New Roman"/>
          <w:b/>
          <w:sz w:val="24"/>
        </w:rPr>
        <w:t>3368</w:t>
      </w:r>
    </w:p>
    <w:p w14:paraId="68BB0ACB" w14:textId="26941DAA" w:rsidR="00EF0D4A" w:rsidRPr="00341812" w:rsidRDefault="00CE10FE" w:rsidP="00B03831">
      <w:pPr>
        <w:widowControl w:val="0"/>
        <w:tabs>
          <w:tab w:val="right" w:pos="9639"/>
        </w:tabs>
        <w:spacing w:before="0"/>
        <w:rPr>
          <w:rFonts w:eastAsia="Times New Roman"/>
          <w:b/>
          <w:bCs/>
          <w:sz w:val="24"/>
        </w:rPr>
      </w:pPr>
      <w:r>
        <w:rPr>
          <w:rFonts w:eastAsia="Times New Roman"/>
          <w:b/>
          <w:sz w:val="24"/>
        </w:rPr>
        <w:t>St Julian</w:t>
      </w:r>
      <w:r w:rsidR="00FC4A22">
        <w:rPr>
          <w:rFonts w:eastAsia="Times New Roman"/>
          <w:b/>
          <w:sz w:val="24"/>
        </w:rPr>
        <w:t>’s</w:t>
      </w:r>
      <w:r w:rsidR="00145D6C">
        <w:rPr>
          <w:rFonts w:eastAsia="Times New Roman"/>
          <w:b/>
          <w:sz w:val="24"/>
        </w:rPr>
        <w:t xml:space="preserve">, </w:t>
      </w:r>
      <w:r>
        <w:rPr>
          <w:rFonts w:eastAsia="Times New Roman"/>
          <w:b/>
          <w:sz w:val="24"/>
        </w:rPr>
        <w:t xml:space="preserve">Malta, 19-23 May </w:t>
      </w:r>
      <w:r w:rsidR="00B03831" w:rsidRPr="00420CEC">
        <w:rPr>
          <w:rFonts w:eastAsia="Times New Roman"/>
          <w:b/>
          <w:sz w:val="24"/>
        </w:rPr>
        <w:t>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54597E2D"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D961CC">
        <w:rPr>
          <w:rFonts w:eastAsia="MS Mincho" w:cs="Arial"/>
          <w:b/>
          <w:sz w:val="24"/>
          <w:lang w:eastAsia="en-US"/>
        </w:rPr>
        <w:t>6</w:t>
      </w:r>
    </w:p>
    <w:p w14:paraId="68D359C0" w14:textId="6CE91B2A"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r w:rsidR="005F11F3">
        <w:rPr>
          <w:rFonts w:eastAsia="Times New Roman" w:cs="Arial"/>
          <w:b/>
          <w:sz w:val="24"/>
          <w:lang w:eastAsia="en-US"/>
        </w:rPr>
        <w:t>, MediaTek</w:t>
      </w:r>
      <w:r w:rsidR="00CE791B">
        <w:rPr>
          <w:rFonts w:eastAsia="Times New Roman" w:cs="Arial"/>
          <w:b/>
          <w:sz w:val="24"/>
          <w:lang w:eastAsia="en-US"/>
        </w:rPr>
        <w:t xml:space="preserve"> Inc.</w:t>
      </w:r>
    </w:p>
    <w:p w14:paraId="0F271064" w14:textId="35A9223C" w:rsidR="00EF0D4A" w:rsidRDefault="00EF0D4A" w:rsidP="00EF0D4A">
      <w:pPr>
        <w:tabs>
          <w:tab w:val="left" w:pos="1985"/>
        </w:tabs>
        <w:snapToGrid w:val="0"/>
        <w:spacing w:before="0" w:after="60" w:line="264"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A70BC4">
        <w:rPr>
          <w:rFonts w:eastAsia="Times New Roman" w:cs="Arial"/>
          <w:b/>
          <w:sz w:val="24"/>
          <w:lang w:eastAsia="en-US"/>
        </w:rPr>
        <w:t>XR</w:t>
      </w:r>
      <w:r w:rsidR="00501A5D">
        <w:rPr>
          <w:rFonts w:eastAsia="Times New Roman" w:cs="Arial"/>
          <w:b/>
          <w:sz w:val="24"/>
          <w:lang w:eastAsia="en-US"/>
        </w:rPr>
        <w:t xml:space="preserve"> rate control</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635545E4" w14:textId="79CBB586" w:rsidR="00776534" w:rsidRDefault="00761E41" w:rsidP="00E754E5">
      <w:pPr>
        <w:ind w:left="0" w:firstLine="0"/>
      </w:pPr>
      <w:r>
        <w:t xml:space="preserve">In this paper, we discuss </w:t>
      </w:r>
      <w:r w:rsidR="00CE10FE">
        <w:t>the remaining issues</w:t>
      </w:r>
      <w:r w:rsidR="0039564B">
        <w:t xml:space="preserve"> for uplink rate control</w:t>
      </w:r>
      <w:r w:rsidR="00C3514D">
        <w:t xml:space="preserve">. </w:t>
      </w:r>
    </w:p>
    <w:p w14:paraId="2AA25FB1" w14:textId="1123FFC4" w:rsidR="00AE3E14" w:rsidRDefault="00AE3E14" w:rsidP="00AE3E14">
      <w:pPr>
        <w:pStyle w:val="Heading1"/>
        <w:rPr>
          <w:lang w:val="en-US"/>
        </w:rPr>
      </w:pPr>
      <w:r w:rsidRPr="00341812">
        <w:rPr>
          <w:lang w:val="en-US"/>
        </w:rPr>
        <w:t>Discussion</w:t>
      </w:r>
    </w:p>
    <w:p w14:paraId="0C73BB4A" w14:textId="19A5A9F9" w:rsidR="00405D9B" w:rsidRDefault="00405D9B" w:rsidP="004F7DE9">
      <w:pPr>
        <w:pStyle w:val="B1"/>
        <w:snapToGrid w:val="0"/>
        <w:spacing w:before="0"/>
        <w:ind w:left="0" w:firstLine="0"/>
        <w:rPr>
          <w:u w:val="single"/>
          <w:lang w:val="en-GB" w:eastAsia="ja-JP"/>
        </w:rPr>
      </w:pPr>
      <w:r>
        <w:rPr>
          <w:u w:val="single"/>
          <w:lang w:val="en-GB" w:eastAsia="ja-JP"/>
        </w:rPr>
        <w:t xml:space="preserve">Maximum number of QoS flows </w:t>
      </w:r>
      <w:r w:rsidR="004570D9" w:rsidRPr="004570D9">
        <w:rPr>
          <w:u w:val="single"/>
          <w:lang w:val="en-GB" w:eastAsia="ja-JP"/>
        </w:rPr>
        <w:t>that a UE supports for rate control</w:t>
      </w:r>
    </w:p>
    <w:p w14:paraId="23E6BCB2" w14:textId="6D60322E" w:rsidR="00F143D3" w:rsidRDefault="00F143D3" w:rsidP="00F143D3">
      <w:pPr>
        <w:ind w:left="0" w:firstLine="0"/>
      </w:pPr>
      <w:r>
        <w:t xml:space="preserve">In 5G, each </w:t>
      </w:r>
      <w:r w:rsidR="001174CC">
        <w:t>PDU session can include up to 64 QoS flows</w:t>
      </w:r>
      <w:r>
        <w:t xml:space="preserve">, </w:t>
      </w:r>
      <w:r w:rsidR="001174CC">
        <w:t xml:space="preserve">and </w:t>
      </w:r>
      <w:r>
        <w:t xml:space="preserve">a UE </w:t>
      </w:r>
      <w:r w:rsidR="00FC4742">
        <w:t xml:space="preserve">can </w:t>
      </w:r>
      <w:r>
        <w:t xml:space="preserve">support up to 15 PDU sessions. Therefore, in theory, there can be up to </w:t>
      </w:r>
      <w:r w:rsidR="00E70E39">
        <w:t xml:space="preserve">15x64=960 QoS flow in a UE. </w:t>
      </w:r>
    </w:p>
    <w:p w14:paraId="6F46AF3B" w14:textId="72475B96" w:rsidR="00E70E39" w:rsidRDefault="00E70E39" w:rsidP="00F143D3">
      <w:pPr>
        <w:ind w:left="0" w:firstLine="0"/>
      </w:pPr>
      <w:r>
        <w:t xml:space="preserve">This number obviously is way more than the typical number of QoS flows </w:t>
      </w:r>
      <w:r w:rsidR="003C7D43">
        <w:t xml:space="preserve">that need </w:t>
      </w:r>
      <w:r w:rsidR="00A206E5">
        <w:t xml:space="preserve">rate control. </w:t>
      </w:r>
      <w:r w:rsidR="0066651E">
        <w:t xml:space="preserve">To simplify UE implementation, it is therefore desirable to define a maximum for this number. </w:t>
      </w:r>
    </w:p>
    <w:p w14:paraId="704EA4BB" w14:textId="592B1D63" w:rsidR="000A7D41" w:rsidRDefault="000A7D41" w:rsidP="00F143D3">
      <w:pPr>
        <w:ind w:left="0" w:firstLine="0"/>
      </w:pPr>
      <w:r>
        <w:t xml:space="preserve">The value of this maximum clearly depends on </w:t>
      </w:r>
      <w:r w:rsidR="003C7D43">
        <w:t xml:space="preserve">a </w:t>
      </w:r>
      <w:r>
        <w:t>UE’s capabilities</w:t>
      </w:r>
      <w:r w:rsidR="00B7608D">
        <w:t xml:space="preserve">. For example, a premium tier </w:t>
      </w:r>
      <w:r w:rsidR="00AB3421">
        <w:t xml:space="preserve">UE </w:t>
      </w:r>
      <w:r w:rsidR="00B7608D">
        <w:t>with more processing power and more memory can support more QoS flows than a low-tier UE</w:t>
      </w:r>
      <w:r w:rsidR="0022505C">
        <w:t xml:space="preserve"> (e.g. a RedCap UE). Therefore, it makes more sense to define this maximum as a UE capability instead of a </w:t>
      </w:r>
      <w:r w:rsidR="00B81D6E">
        <w:t xml:space="preserve">constant in the spec for all types of UEs. </w:t>
      </w:r>
    </w:p>
    <w:p w14:paraId="0898F61C" w14:textId="7B7DA3C3" w:rsidR="00935303" w:rsidRDefault="00FE6D1A" w:rsidP="00F143D3">
      <w:pPr>
        <w:ind w:left="0" w:firstLine="0"/>
      </w:pPr>
      <w:r>
        <w:t xml:space="preserve">For most XR applications, </w:t>
      </w:r>
      <w:r w:rsidR="00F172CA">
        <w:t xml:space="preserve">it is safe to assume that </w:t>
      </w:r>
      <w:r w:rsidR="00C30A98">
        <w:t xml:space="preserve">the </w:t>
      </w:r>
      <w:r w:rsidR="00C1250E">
        <w:t>largest</w:t>
      </w:r>
      <w:r w:rsidR="00F172CA">
        <w:t xml:space="preserve"> number of</w:t>
      </w:r>
      <w:r w:rsidR="00C856F9">
        <w:t xml:space="preserve"> QoS flows subject to rate control </w:t>
      </w:r>
      <w:r w:rsidR="00F172CA">
        <w:t xml:space="preserve">is </w:t>
      </w:r>
      <w:r w:rsidR="00935303">
        <w:t>at most</w:t>
      </w:r>
      <w:r w:rsidR="00C1250E">
        <w:t xml:space="preserve"> </w:t>
      </w:r>
      <w:r w:rsidR="00486D41">
        <w:t>64</w:t>
      </w:r>
      <w:r w:rsidR="00C856F9">
        <w:t>.</w:t>
      </w:r>
      <w:r w:rsidR="00935303">
        <w:t xml:space="preserve"> This number can be used to set the range of the above UE capability.</w:t>
      </w:r>
    </w:p>
    <w:p w14:paraId="0CD67AFB" w14:textId="18F6440B" w:rsidR="00FE6D1A" w:rsidRPr="003C7631" w:rsidRDefault="00935303" w:rsidP="0099251D">
      <w:pPr>
        <w:ind w:left="1418" w:hanging="1418"/>
        <w:rPr>
          <w:b/>
          <w:bCs/>
        </w:rPr>
      </w:pPr>
      <w:r w:rsidRPr="003C7631">
        <w:rPr>
          <w:b/>
          <w:bCs/>
        </w:rPr>
        <w:t xml:space="preserve">Proposal </w:t>
      </w:r>
      <w:r w:rsidR="00160A6C">
        <w:rPr>
          <w:b/>
          <w:bCs/>
        </w:rPr>
        <w:t>1</w:t>
      </w:r>
      <w:r w:rsidRPr="003C7631">
        <w:rPr>
          <w:b/>
          <w:bCs/>
        </w:rPr>
        <w:t>.</w:t>
      </w:r>
      <w:r w:rsidR="0099251D">
        <w:rPr>
          <w:b/>
          <w:bCs/>
        </w:rPr>
        <w:tab/>
      </w:r>
      <w:r w:rsidR="00B71CC4" w:rsidRPr="00B018C3">
        <w:rPr>
          <w:b/>
          <w:bCs/>
        </w:rPr>
        <w:t>The maximum number of QoS flows subject to rate control is a UE capability</w:t>
      </w:r>
      <w:r w:rsidR="00B71CC4">
        <w:rPr>
          <w:b/>
          <w:bCs/>
        </w:rPr>
        <w:t xml:space="preserve">, whose </w:t>
      </w:r>
      <w:r w:rsidRPr="003C7631">
        <w:rPr>
          <w:b/>
          <w:bCs/>
        </w:rPr>
        <w:t xml:space="preserve">range </w:t>
      </w:r>
      <w:r w:rsidR="00C423DB" w:rsidRPr="003C7631">
        <w:rPr>
          <w:b/>
          <w:bCs/>
        </w:rPr>
        <w:t xml:space="preserve">is </w:t>
      </w:r>
      <w:r w:rsidR="00CB1A7A">
        <w:rPr>
          <w:b/>
          <w:bCs/>
        </w:rPr>
        <w:t>1</w:t>
      </w:r>
      <w:r w:rsidR="003C7631" w:rsidRPr="003C7631">
        <w:rPr>
          <w:b/>
          <w:bCs/>
        </w:rPr>
        <w:t>~6</w:t>
      </w:r>
      <w:r w:rsidR="00A8372A">
        <w:rPr>
          <w:b/>
          <w:bCs/>
        </w:rPr>
        <w:t>4</w:t>
      </w:r>
      <w:r w:rsidR="003C7631" w:rsidRPr="003C7631">
        <w:rPr>
          <w:b/>
          <w:bCs/>
        </w:rPr>
        <w:t xml:space="preserve">. </w:t>
      </w:r>
    </w:p>
    <w:p w14:paraId="63237154" w14:textId="77777777" w:rsidR="00405D9B" w:rsidRPr="00B018C3" w:rsidRDefault="00405D9B" w:rsidP="004F7DE9">
      <w:pPr>
        <w:pStyle w:val="B1"/>
        <w:snapToGrid w:val="0"/>
        <w:spacing w:before="0"/>
        <w:ind w:left="0" w:firstLine="0"/>
        <w:rPr>
          <w:b/>
          <w:bCs/>
          <w:u w:val="single"/>
          <w:lang w:eastAsia="ja-JP"/>
        </w:rPr>
      </w:pPr>
    </w:p>
    <w:p w14:paraId="641D4C45" w14:textId="1EF086E5" w:rsidR="00625632" w:rsidRPr="009D1563" w:rsidRDefault="00625632" w:rsidP="004F7DE9">
      <w:pPr>
        <w:pStyle w:val="B1"/>
        <w:snapToGrid w:val="0"/>
        <w:spacing w:before="0"/>
        <w:ind w:left="0" w:firstLine="0"/>
        <w:rPr>
          <w:u w:val="single"/>
        </w:rPr>
      </w:pPr>
      <w:r w:rsidRPr="009D1563">
        <w:rPr>
          <w:u w:val="single"/>
          <w:lang w:val="en-GB" w:eastAsia="ja-JP"/>
        </w:rPr>
        <w:t xml:space="preserve">[MAC-05] </w:t>
      </w:r>
      <w:r w:rsidRPr="009D1563">
        <w:rPr>
          <w:u w:val="single"/>
        </w:rPr>
        <w:t>Whether the Rate Control MAC CE includes single or multiple QoS flows</w:t>
      </w:r>
    </w:p>
    <w:p w14:paraId="158B9CD3" w14:textId="4207FD49" w:rsidR="004F7DE9" w:rsidRDefault="004F7DE9" w:rsidP="004F7DE9">
      <w:pPr>
        <w:ind w:left="0" w:firstLine="0"/>
        <w:rPr>
          <w:lang w:eastAsia="ja-JP"/>
        </w:rPr>
      </w:pPr>
      <w:r w:rsidRPr="00CA2A04">
        <w:rPr>
          <w:lang w:eastAsia="ja-JP"/>
        </w:rPr>
        <w:t xml:space="preserve">One of the special characteristics of XR applications is that it generates multiple flows with different QoS requirements, e.g. video, audio, haptic, control, etc. When an application performs rate adaptation, it typically adjusts the rates of </w:t>
      </w:r>
      <w:r>
        <w:rPr>
          <w:lang w:eastAsia="ja-JP"/>
        </w:rPr>
        <w:t>multiple</w:t>
      </w:r>
      <w:r w:rsidRPr="00CA2A04">
        <w:rPr>
          <w:lang w:eastAsia="ja-JP"/>
        </w:rPr>
        <w:t xml:space="preserve"> flows simultaneously</w:t>
      </w:r>
      <w:r w:rsidR="001748B7">
        <w:rPr>
          <w:lang w:eastAsia="ja-JP"/>
        </w:rPr>
        <w:t>, especially during congestion when available bandwidth is low</w:t>
      </w:r>
      <w:r w:rsidRPr="00CA2A04">
        <w:rPr>
          <w:lang w:eastAsia="ja-JP"/>
        </w:rPr>
        <w:t xml:space="preserve">. </w:t>
      </w:r>
      <w:r>
        <w:rPr>
          <w:lang w:eastAsia="ja-JP"/>
        </w:rPr>
        <w:t xml:space="preserve">Although it is possible to send multiple MAC CEs (one for each flow or LCH) at once in this case, it is more efficient and customary (like many other MAC CEs) to </w:t>
      </w:r>
      <w:r w:rsidRPr="00CA2A04">
        <w:rPr>
          <w:lang w:eastAsia="ja-JP"/>
        </w:rPr>
        <w:t xml:space="preserve">include </w:t>
      </w:r>
      <w:r>
        <w:rPr>
          <w:lang w:eastAsia="ja-JP"/>
        </w:rPr>
        <w:t xml:space="preserve">all of them in a single MAC CE. </w:t>
      </w:r>
    </w:p>
    <w:p w14:paraId="280BFFDA" w14:textId="77777777" w:rsidR="004F7DE9" w:rsidRDefault="004F7DE9" w:rsidP="004F7DE9">
      <w:pPr>
        <w:ind w:left="0" w:firstLine="0"/>
        <w:rPr>
          <w:lang w:eastAsia="ja-JP"/>
        </w:rPr>
      </w:pPr>
      <w:r>
        <w:rPr>
          <w:lang w:eastAsia="ja-JP"/>
        </w:rPr>
        <w:t xml:space="preserve">This enhancement is applicable to both rate indication MAC CE from gNB or rate query MAC CE from UE. </w:t>
      </w:r>
    </w:p>
    <w:p w14:paraId="5F4C9698" w14:textId="3873719A" w:rsidR="007D0788" w:rsidRPr="00625632" w:rsidRDefault="004F7DE9" w:rsidP="004F7DE9">
      <w:pPr>
        <w:rPr>
          <w:lang w:eastAsia="ja-JP"/>
        </w:rPr>
      </w:pPr>
      <w:r w:rsidRPr="00353306">
        <w:rPr>
          <w:b/>
          <w:bCs/>
          <w:lang w:eastAsia="ja-JP"/>
        </w:rPr>
        <w:t>Proposal</w:t>
      </w:r>
      <w:r w:rsidRPr="00751F80">
        <w:rPr>
          <w:b/>
          <w:bCs/>
          <w:lang w:eastAsia="ja-JP"/>
        </w:rPr>
        <w:t xml:space="preserve"> </w:t>
      </w:r>
      <w:r w:rsidR="00160A6C">
        <w:rPr>
          <w:b/>
          <w:bCs/>
          <w:lang w:eastAsia="ja-JP"/>
        </w:rPr>
        <w:t>2</w:t>
      </w:r>
      <w:r w:rsidRPr="00353306">
        <w:rPr>
          <w:b/>
          <w:bCs/>
          <w:lang w:eastAsia="ja-JP"/>
        </w:rPr>
        <w:t xml:space="preserve">. </w:t>
      </w:r>
      <w:r w:rsidRPr="00353306">
        <w:rPr>
          <w:b/>
          <w:bCs/>
          <w:lang w:eastAsia="ja-JP"/>
        </w:rPr>
        <w:tab/>
      </w:r>
      <w:r w:rsidR="00737E5F">
        <w:rPr>
          <w:b/>
          <w:bCs/>
          <w:lang w:eastAsia="ja-JP"/>
        </w:rPr>
        <w:t xml:space="preserve">[MAC-05] </w:t>
      </w:r>
      <w:r w:rsidRPr="00353306">
        <w:rPr>
          <w:b/>
          <w:bCs/>
          <w:lang w:eastAsia="ja-JP"/>
        </w:rPr>
        <w:t xml:space="preserve">The </w:t>
      </w:r>
      <w:r w:rsidR="0065304E">
        <w:rPr>
          <w:b/>
          <w:bCs/>
          <w:lang w:eastAsia="ja-JP"/>
        </w:rPr>
        <w:t>Rate Control MAC CE (both rate indication and rate query)</w:t>
      </w:r>
      <w:r>
        <w:rPr>
          <w:b/>
          <w:bCs/>
          <w:lang w:eastAsia="ja-JP"/>
        </w:rPr>
        <w:t xml:space="preserve"> </w:t>
      </w:r>
      <w:r w:rsidRPr="00353306">
        <w:rPr>
          <w:b/>
          <w:bCs/>
          <w:lang w:eastAsia="ja-JP"/>
        </w:rPr>
        <w:t>can include bit rate</w:t>
      </w:r>
      <w:r w:rsidR="0065304E">
        <w:rPr>
          <w:b/>
          <w:bCs/>
          <w:lang w:eastAsia="ja-JP"/>
        </w:rPr>
        <w:t>s</w:t>
      </w:r>
      <w:r w:rsidR="0012310A">
        <w:rPr>
          <w:b/>
          <w:bCs/>
          <w:lang w:eastAsia="ja-JP"/>
        </w:rPr>
        <w:t xml:space="preserve"> for multiple QoS flows</w:t>
      </w:r>
      <w:r w:rsidRPr="00353306">
        <w:rPr>
          <w:b/>
          <w:bCs/>
          <w:lang w:eastAsia="ja-JP"/>
        </w:rPr>
        <w:t xml:space="preserve">. </w:t>
      </w:r>
    </w:p>
    <w:p w14:paraId="308C35B2" w14:textId="77777777" w:rsidR="00825701" w:rsidRPr="00825701" w:rsidRDefault="00825701" w:rsidP="008D5E97">
      <w:pPr>
        <w:spacing w:before="240"/>
        <w:ind w:left="0" w:firstLine="0"/>
        <w:rPr>
          <w:u w:val="single"/>
        </w:rPr>
      </w:pPr>
      <w:r w:rsidRPr="00825701">
        <w:rPr>
          <w:u w:val="single"/>
        </w:rPr>
        <w:t>[MAC-04] Which type of ID should be used to identify a QoS flow</w:t>
      </w:r>
    </w:p>
    <w:p w14:paraId="0536CB68" w14:textId="29CFDC6C" w:rsidR="009E0A1F" w:rsidRDefault="006A2494" w:rsidP="00AC7337">
      <w:pPr>
        <w:ind w:left="0" w:firstLine="0"/>
      </w:pPr>
      <w:r>
        <w:t xml:space="preserve">It was left as an FFS </w:t>
      </w:r>
      <w:r w:rsidR="00E67183">
        <w:t>how to identify a QoS flow in a Rate Control MAC CE</w:t>
      </w:r>
      <w:r w:rsidR="009405D0">
        <w:t xml:space="preserve">, e.g. </w:t>
      </w:r>
      <w:r w:rsidR="009405D0" w:rsidRPr="009405D0">
        <w:t>with DRB ID + QFI</w:t>
      </w:r>
      <w:r w:rsidR="009405D0">
        <w:t xml:space="preserve">. </w:t>
      </w:r>
    </w:p>
    <w:p w14:paraId="5ECDDE92" w14:textId="77777777" w:rsidR="000F3AD7" w:rsidRDefault="00CE447C" w:rsidP="000B7DD0">
      <w:pPr>
        <w:ind w:left="0" w:firstLine="0"/>
      </w:pPr>
      <w:r>
        <w:t xml:space="preserve">In our understanding, it is true that a QFI is unique only within a PDU session. </w:t>
      </w:r>
      <w:r w:rsidR="000B7DD0">
        <w:t xml:space="preserve">Therefore, </w:t>
      </w:r>
      <w:r w:rsidR="00A14A9E">
        <w:t xml:space="preserve">PDU session ID and QFI have to be used together to uniquely identify a QoS flow. </w:t>
      </w:r>
    </w:p>
    <w:p w14:paraId="7CF25939" w14:textId="467525DD" w:rsidR="00812932" w:rsidRDefault="006C3039" w:rsidP="000B7DD0">
      <w:pPr>
        <w:ind w:left="0" w:firstLine="0"/>
      </w:pPr>
      <w:r>
        <w:t xml:space="preserve">According to TS 24.007, PDU session ID is 8 bits long, and QFI is </w:t>
      </w:r>
      <w:r w:rsidR="00371AB3">
        <w:t>6 bits long</w:t>
      </w:r>
      <w:r w:rsidR="007F79F1">
        <w:t xml:space="preserve"> (a maximum of 64 QoS flows per PDU session)</w:t>
      </w:r>
      <w:r w:rsidR="00371AB3">
        <w:t>.</w:t>
      </w:r>
      <w:r w:rsidR="007F79F1">
        <w:t xml:space="preserve"> </w:t>
      </w:r>
      <w:r w:rsidR="000F3AD7">
        <w:t xml:space="preserve">So the length of the target identifier is 14 bits. </w:t>
      </w:r>
    </w:p>
    <w:p w14:paraId="34B21B63" w14:textId="6DA53E27" w:rsidR="00354678" w:rsidRPr="00CE447C" w:rsidRDefault="00354678" w:rsidP="000B7DD0">
      <w:pPr>
        <w:ind w:left="0" w:firstLine="0"/>
      </w:pPr>
      <w:r>
        <w:lastRenderedPageBreak/>
        <w:t xml:space="preserve">If the Rate Control MAC CE can include multiple QoS flows, then 14 bits per </w:t>
      </w:r>
      <w:r w:rsidR="009F3DC8">
        <w:t xml:space="preserve">rate indication seems a bit excessive from </w:t>
      </w:r>
      <w:r w:rsidR="00372676">
        <w:t xml:space="preserve">the perspective of </w:t>
      </w:r>
      <w:r w:rsidR="009F3DC8">
        <w:t>signaling overhead.</w:t>
      </w:r>
      <w:r w:rsidR="00372676">
        <w:t xml:space="preserve"> Especially </w:t>
      </w:r>
      <w:r w:rsidR="00FE445F">
        <w:t>if we assume that the typical number of QoS flows in a Rate Control MAC CE is expected to</w:t>
      </w:r>
      <w:r w:rsidR="00A8372A">
        <w:t xml:space="preserve"> be no more than 64</w:t>
      </w:r>
      <w:r w:rsidR="00FE445F">
        <w:t xml:space="preserve">. </w:t>
      </w:r>
      <w:r w:rsidR="009F3DC8">
        <w:t xml:space="preserve"> </w:t>
      </w:r>
    </w:p>
    <w:p w14:paraId="33E15236" w14:textId="71700C0B" w:rsidR="00F63498" w:rsidRDefault="00FE445F" w:rsidP="00AC7337">
      <w:pPr>
        <w:ind w:left="0" w:firstLine="0"/>
      </w:pPr>
      <w:r>
        <w:t xml:space="preserve">Therefore, </w:t>
      </w:r>
      <w:r w:rsidR="00CC1B56">
        <w:t xml:space="preserve">in our view, </w:t>
      </w:r>
      <w:r w:rsidR="008C1ADA">
        <w:t xml:space="preserve">it is more efficient to use RRC to configure a </w:t>
      </w:r>
      <w:r w:rsidR="00CC1B56">
        <w:t>much shorter</w:t>
      </w:r>
      <w:r w:rsidR="008C1ADA">
        <w:t xml:space="preserve"> identifier for the purpose. More specifically, </w:t>
      </w:r>
      <w:r w:rsidR="00DC742F">
        <w:t>after core network provides the set of QoS flows subject to rate control (as agreed by SA2), RAN configures an identifier for each of these QoS flow</w:t>
      </w:r>
      <w:r w:rsidR="00A52361">
        <w:t>s</w:t>
      </w:r>
      <w:r w:rsidR="00DC742F">
        <w:t xml:space="preserve"> for the UE, which then </w:t>
      </w:r>
      <w:r w:rsidR="006663B3">
        <w:t>is</w:t>
      </w:r>
      <w:r w:rsidR="00DC742F">
        <w:t xml:space="preserve"> used in the Rate Control MAC CE. </w:t>
      </w:r>
      <w:r w:rsidR="006663B3">
        <w:t>This identifier is unique across all PDU sessions</w:t>
      </w:r>
      <w:r w:rsidR="00DC742F">
        <w:t xml:space="preserve">. </w:t>
      </w:r>
    </w:p>
    <w:p w14:paraId="414A7BEF" w14:textId="69579F7A" w:rsidR="00DC742F" w:rsidRPr="003B6443" w:rsidRDefault="009D5C1D" w:rsidP="003B6443">
      <w:pPr>
        <w:ind w:left="1418" w:hanging="1418"/>
        <w:rPr>
          <w:b/>
          <w:bCs/>
        </w:rPr>
      </w:pPr>
      <w:r w:rsidRPr="003B6443">
        <w:rPr>
          <w:b/>
          <w:bCs/>
        </w:rPr>
        <w:t>Proposal</w:t>
      </w:r>
      <w:r w:rsidR="003B6443" w:rsidRPr="003B6443">
        <w:rPr>
          <w:b/>
          <w:bCs/>
        </w:rPr>
        <w:t xml:space="preserve"> </w:t>
      </w:r>
      <w:r w:rsidR="00772C90">
        <w:rPr>
          <w:b/>
          <w:bCs/>
        </w:rPr>
        <w:t>3</w:t>
      </w:r>
      <w:r w:rsidRPr="003B6443">
        <w:rPr>
          <w:b/>
          <w:bCs/>
        </w:rPr>
        <w:t>.</w:t>
      </w:r>
      <w:r w:rsidRPr="003B6443">
        <w:rPr>
          <w:b/>
          <w:bCs/>
        </w:rPr>
        <w:tab/>
      </w:r>
      <w:r w:rsidR="004E1D55">
        <w:rPr>
          <w:b/>
          <w:bCs/>
        </w:rPr>
        <w:t xml:space="preserve">[MAC-04] </w:t>
      </w:r>
      <w:r w:rsidR="003B6443" w:rsidRPr="003B6443">
        <w:rPr>
          <w:b/>
          <w:bCs/>
        </w:rPr>
        <w:t xml:space="preserve">Use </w:t>
      </w:r>
      <w:r w:rsidRPr="003B6443">
        <w:rPr>
          <w:b/>
          <w:bCs/>
        </w:rPr>
        <w:t>a</w:t>
      </w:r>
      <w:r w:rsidR="006663B3">
        <w:rPr>
          <w:b/>
          <w:bCs/>
        </w:rPr>
        <w:t xml:space="preserve">n </w:t>
      </w:r>
      <w:r w:rsidRPr="003B6443">
        <w:rPr>
          <w:b/>
          <w:bCs/>
        </w:rPr>
        <w:t xml:space="preserve">identifier </w:t>
      </w:r>
      <w:r w:rsidR="003B6443" w:rsidRPr="003B6443">
        <w:rPr>
          <w:b/>
          <w:bCs/>
        </w:rPr>
        <w:t>configured by RRC</w:t>
      </w:r>
      <w:r w:rsidR="0010079D">
        <w:rPr>
          <w:b/>
          <w:bCs/>
        </w:rPr>
        <w:t xml:space="preserve">, which is </w:t>
      </w:r>
      <w:r w:rsidR="006663B3">
        <w:rPr>
          <w:b/>
          <w:bCs/>
        </w:rPr>
        <w:t>shorter than</w:t>
      </w:r>
      <w:r w:rsidR="003B6443" w:rsidRPr="003B6443">
        <w:rPr>
          <w:b/>
          <w:bCs/>
        </w:rPr>
        <w:t xml:space="preserve"> QFI</w:t>
      </w:r>
      <w:r w:rsidR="0010079D">
        <w:rPr>
          <w:b/>
          <w:bCs/>
        </w:rPr>
        <w:t>,</w:t>
      </w:r>
      <w:r w:rsidR="003B6443" w:rsidRPr="003B6443">
        <w:rPr>
          <w:b/>
          <w:bCs/>
        </w:rPr>
        <w:t xml:space="preserve"> to identify </w:t>
      </w:r>
      <w:r w:rsidRPr="003B6443">
        <w:rPr>
          <w:b/>
          <w:bCs/>
        </w:rPr>
        <w:t xml:space="preserve">QoS flows </w:t>
      </w:r>
      <w:r w:rsidR="003B6443" w:rsidRPr="003B6443">
        <w:rPr>
          <w:b/>
          <w:bCs/>
        </w:rPr>
        <w:t xml:space="preserve">in the Rate Control MAC CE. </w:t>
      </w:r>
    </w:p>
    <w:p w14:paraId="0F4F5158" w14:textId="77777777" w:rsidR="008D5E97" w:rsidRPr="008D5E97" w:rsidRDefault="008D5E97" w:rsidP="008D5E97">
      <w:pPr>
        <w:pStyle w:val="B1"/>
        <w:snapToGrid w:val="0"/>
        <w:spacing w:before="240" w:after="120"/>
        <w:ind w:left="0" w:firstLine="0"/>
        <w:rPr>
          <w:u w:val="single"/>
        </w:rPr>
      </w:pPr>
      <w:r w:rsidRPr="008D5E97">
        <w:rPr>
          <w:u w:val="single"/>
        </w:rPr>
        <w:t>[MAC-06] Any additional fields that should be included in the Rate Control MAC CE</w:t>
      </w:r>
    </w:p>
    <w:p w14:paraId="1FC7D375" w14:textId="4B3595CB" w:rsidR="006D28DE" w:rsidRDefault="006D28DE" w:rsidP="008D5E97">
      <w:pPr>
        <w:spacing w:before="0"/>
        <w:ind w:left="0" w:firstLine="0"/>
      </w:pPr>
      <w:r>
        <w:t xml:space="preserve">Based on the above analysis, we think </w:t>
      </w:r>
      <w:r w:rsidR="00A359F1">
        <w:t>the</w:t>
      </w:r>
      <w:r>
        <w:t xml:space="preserve"> number of rate indications in a Rate Control MAC CE</w:t>
      </w:r>
      <w:r w:rsidR="00A359F1">
        <w:t xml:space="preserve"> can vary.</w:t>
      </w:r>
      <w:r>
        <w:t xml:space="preserve"> </w:t>
      </w:r>
      <w:r w:rsidR="00A359F1">
        <w:t>Hence</w:t>
      </w:r>
      <w:r>
        <w:t xml:space="preserve"> it is necessary to include a length field in the MAC CE. </w:t>
      </w:r>
    </w:p>
    <w:p w14:paraId="12EA449B" w14:textId="20B62CDB" w:rsidR="001C5C85" w:rsidRPr="003B6443" w:rsidRDefault="001C5C85" w:rsidP="001C5C85">
      <w:pPr>
        <w:ind w:left="1418" w:hanging="1418"/>
        <w:rPr>
          <w:b/>
          <w:bCs/>
        </w:rPr>
      </w:pPr>
      <w:r w:rsidRPr="003B6443">
        <w:rPr>
          <w:b/>
          <w:bCs/>
        </w:rPr>
        <w:t xml:space="preserve">Proposal </w:t>
      </w:r>
      <w:r w:rsidR="00772C90">
        <w:rPr>
          <w:b/>
          <w:bCs/>
        </w:rPr>
        <w:t>4</w:t>
      </w:r>
      <w:r w:rsidRPr="003B6443">
        <w:rPr>
          <w:b/>
          <w:bCs/>
        </w:rPr>
        <w:t>.</w:t>
      </w:r>
      <w:r w:rsidRPr="003B6443">
        <w:rPr>
          <w:b/>
          <w:bCs/>
        </w:rPr>
        <w:tab/>
      </w:r>
      <w:r w:rsidR="004E1D55">
        <w:rPr>
          <w:b/>
          <w:bCs/>
        </w:rPr>
        <w:t xml:space="preserve">[MAC-06] </w:t>
      </w:r>
      <w:r>
        <w:rPr>
          <w:b/>
          <w:bCs/>
        </w:rPr>
        <w:t>The Rate Control MAC CE includes a length field</w:t>
      </w:r>
      <w:r w:rsidRPr="003B6443">
        <w:rPr>
          <w:b/>
          <w:bCs/>
        </w:rPr>
        <w:t xml:space="preserve">. </w:t>
      </w:r>
    </w:p>
    <w:p w14:paraId="2DCC3905" w14:textId="7E7159C1" w:rsidR="001F7FDB" w:rsidRPr="0050775F" w:rsidRDefault="0050775F" w:rsidP="0050775F">
      <w:pPr>
        <w:spacing w:before="240"/>
        <w:ind w:left="0" w:firstLine="0"/>
        <w:rPr>
          <w:u w:val="single"/>
        </w:rPr>
      </w:pPr>
      <w:r w:rsidRPr="0050775F">
        <w:rPr>
          <w:u w:val="single"/>
        </w:rPr>
        <w:t>[RRC-0</w:t>
      </w:r>
      <w:r w:rsidR="000D32C5">
        <w:rPr>
          <w:u w:val="single"/>
        </w:rPr>
        <w:t>1</w:t>
      </w:r>
      <w:r w:rsidRPr="0050775F">
        <w:rPr>
          <w:u w:val="single"/>
        </w:rPr>
        <w:t xml:space="preserve">] </w:t>
      </w:r>
      <w:r w:rsidR="001F7FDB" w:rsidRPr="0050775F">
        <w:rPr>
          <w:u w:val="single"/>
        </w:rPr>
        <w:t xml:space="preserve">Granularity of </w:t>
      </w:r>
      <w:r w:rsidR="002F697D" w:rsidRPr="0050775F">
        <w:rPr>
          <w:u w:val="single"/>
        </w:rPr>
        <w:t>rate query prohibit timer</w:t>
      </w:r>
    </w:p>
    <w:p w14:paraId="3566116E" w14:textId="1C958919" w:rsidR="003E3582" w:rsidRDefault="0050775F" w:rsidP="0050775F">
      <w:pPr>
        <w:ind w:left="0" w:firstLine="0"/>
      </w:pPr>
      <w:r>
        <w:t xml:space="preserve">In the legacy Recommended Bit Rate procedure, </w:t>
      </w:r>
      <w:r w:rsidR="00B01753">
        <w:t xml:space="preserve">the rate query </w:t>
      </w:r>
      <w:r>
        <w:t xml:space="preserve">prohibit timer </w:t>
      </w:r>
      <w:r w:rsidR="00C94DCB">
        <w:t xml:space="preserve">is configured </w:t>
      </w:r>
      <w:r>
        <w:t xml:space="preserve">per LCH. We think XR rate control may require finer granularity for </w:t>
      </w:r>
      <w:r w:rsidR="00C94DCB">
        <w:t>this</w:t>
      </w:r>
      <w:r>
        <w:t xml:space="preserve"> timer, </w:t>
      </w:r>
      <w:r w:rsidR="003E3582">
        <w:t xml:space="preserve">because different QoS flows may </w:t>
      </w:r>
      <w:r w:rsidR="00D00D40">
        <w:t xml:space="preserve">differ in how often they adjust their rates. </w:t>
      </w:r>
      <w:r w:rsidR="00BD4776">
        <w:t>Audio vs video is a good example for that</w:t>
      </w:r>
      <w:r w:rsidR="00D80780">
        <w:t xml:space="preserve">. </w:t>
      </w:r>
      <w:r w:rsidR="0086346E">
        <w:t>A</w:t>
      </w:r>
      <w:r w:rsidR="00BD4776">
        <w:t>udio flows typically have low bit rates</w:t>
      </w:r>
      <w:r w:rsidR="0086346E">
        <w:t>. Th</w:t>
      </w:r>
      <w:r w:rsidR="00D80780">
        <w:t xml:space="preserve">eir rates do not need to be adjusted </w:t>
      </w:r>
      <w:r w:rsidR="0086346E">
        <w:t xml:space="preserve">as </w:t>
      </w:r>
      <w:r w:rsidR="00D80780">
        <w:t>often</w:t>
      </w:r>
      <w:r w:rsidR="0086346E">
        <w:t xml:space="preserve"> as </w:t>
      </w:r>
      <w:r w:rsidR="00411367">
        <w:t xml:space="preserve">video </w:t>
      </w:r>
      <w:r w:rsidR="0086346E">
        <w:t>flows, as the latter’s large bandwidth are more sensitive to variations in available bandwidth. Therefore, if they are forced to share the same prohibit timer, audio flows can be penalized in their opportunities for rate adjustment.</w:t>
      </w:r>
    </w:p>
    <w:p w14:paraId="34CFFB8C" w14:textId="3F1BF975" w:rsidR="0050775F" w:rsidRPr="004245B0" w:rsidRDefault="0050775F" w:rsidP="0050775F">
      <w:pPr>
        <w:rPr>
          <w:b/>
          <w:bCs/>
        </w:rPr>
      </w:pPr>
      <w:r w:rsidRPr="004245B0">
        <w:rPr>
          <w:b/>
          <w:bCs/>
        </w:rPr>
        <w:t>Proposal</w:t>
      </w:r>
      <w:r>
        <w:rPr>
          <w:b/>
          <w:bCs/>
        </w:rPr>
        <w:t xml:space="preserve"> </w:t>
      </w:r>
      <w:r w:rsidR="00772C90">
        <w:rPr>
          <w:b/>
          <w:bCs/>
        </w:rPr>
        <w:t>5</w:t>
      </w:r>
      <w:r w:rsidRPr="004245B0">
        <w:rPr>
          <w:b/>
          <w:bCs/>
        </w:rPr>
        <w:t>.</w:t>
      </w:r>
      <w:r w:rsidRPr="004245B0">
        <w:rPr>
          <w:b/>
          <w:bCs/>
        </w:rPr>
        <w:tab/>
      </w:r>
      <w:r w:rsidR="007E33EB">
        <w:rPr>
          <w:b/>
          <w:bCs/>
        </w:rPr>
        <w:t xml:space="preserve">[RRC-01] </w:t>
      </w:r>
      <w:r w:rsidR="0086346E">
        <w:rPr>
          <w:b/>
          <w:bCs/>
        </w:rPr>
        <w:t>Rate query p</w:t>
      </w:r>
      <w:r w:rsidRPr="004245B0">
        <w:rPr>
          <w:b/>
          <w:bCs/>
        </w:rPr>
        <w:t xml:space="preserve">rohibit timer is configured </w:t>
      </w:r>
      <w:r w:rsidR="0086346E">
        <w:rPr>
          <w:b/>
          <w:bCs/>
        </w:rPr>
        <w:t>per QoS flow</w:t>
      </w:r>
      <w:r w:rsidRPr="004245B0">
        <w:rPr>
          <w:b/>
          <w:bCs/>
        </w:rPr>
        <w:t>.</w:t>
      </w:r>
    </w:p>
    <w:p w14:paraId="67375E9A" w14:textId="77777777" w:rsidR="0050775F" w:rsidRPr="001F7FDB" w:rsidRDefault="0050775F" w:rsidP="0050775F">
      <w:pPr>
        <w:spacing w:before="240"/>
        <w:ind w:left="0" w:firstLine="0"/>
        <w:rPr>
          <w:u w:val="single"/>
        </w:rPr>
      </w:pPr>
      <w:r w:rsidRPr="001F7FDB">
        <w:rPr>
          <w:u w:val="single"/>
        </w:rPr>
        <w:t>[MAC-08] Handling of triggered UL rate queries</w:t>
      </w:r>
    </w:p>
    <w:p w14:paraId="691E51D2" w14:textId="77777777" w:rsidR="00E5234A" w:rsidRDefault="0086346E" w:rsidP="006D28DE">
      <w:pPr>
        <w:ind w:left="0" w:firstLine="0"/>
      </w:pPr>
      <w:r>
        <w:t xml:space="preserve">If it is agreed that </w:t>
      </w:r>
      <w:r w:rsidR="00E5234A">
        <w:t xml:space="preserve">the </w:t>
      </w:r>
      <w:r>
        <w:t xml:space="preserve">rate query prohibit timer is configured per QoS flow, then it is possible that multiple rate queries can be triggered and remain pending at the same time. </w:t>
      </w:r>
    </w:p>
    <w:p w14:paraId="1E7F4883" w14:textId="43F28F91" w:rsidR="00E5234A" w:rsidRDefault="0086346E" w:rsidP="006D28DE">
      <w:pPr>
        <w:ind w:left="0" w:firstLine="0"/>
      </w:pPr>
      <w:r>
        <w:t xml:space="preserve">When an UL grant </w:t>
      </w:r>
      <w:r w:rsidR="007424B3">
        <w:t>becomes available</w:t>
      </w:r>
      <w:r w:rsidR="00943CE6">
        <w:t xml:space="preserve"> and it is large enough to accommodate all the pending rate queries in a Rate Control MAC CE</w:t>
      </w:r>
      <w:r w:rsidR="007424B3">
        <w:t xml:space="preserve">, all pending rate queries should be </w:t>
      </w:r>
      <w:r w:rsidR="00E5234A">
        <w:t xml:space="preserve">multiplexed into the Rate Control MAC CE. To simplify the </w:t>
      </w:r>
      <w:r w:rsidR="0064219D">
        <w:t xml:space="preserve">design and </w:t>
      </w:r>
      <w:r w:rsidR="00E5234A">
        <w:t>implementation, no truncation is supported</w:t>
      </w:r>
      <w:r w:rsidR="0064219D">
        <w:t>, as rate queries are not super time critical.</w:t>
      </w:r>
      <w:r w:rsidR="00943CE6">
        <w:t xml:space="preserve"> </w:t>
      </w:r>
      <w:r w:rsidR="006E1F9E">
        <w:t>All pending rate queries are canceled a</w:t>
      </w:r>
      <w:r w:rsidR="00E5234A">
        <w:t xml:space="preserve">fter </w:t>
      </w:r>
      <w:r w:rsidR="00943CE6">
        <w:t>the</w:t>
      </w:r>
      <w:r w:rsidR="00E5234A">
        <w:t xml:space="preserve"> Rate Control MAC CE is </w:t>
      </w:r>
      <w:r w:rsidR="002854E2">
        <w:t>transmitted</w:t>
      </w:r>
      <w:r w:rsidR="00E5234A">
        <w:t xml:space="preserve">. </w:t>
      </w:r>
    </w:p>
    <w:p w14:paraId="11AB36F9" w14:textId="30AEB2EA" w:rsidR="0043415E" w:rsidRDefault="002854E2" w:rsidP="00943CE6">
      <w:pPr>
        <w:ind w:left="1418" w:hanging="1418"/>
        <w:rPr>
          <w:b/>
          <w:bCs/>
        </w:rPr>
      </w:pPr>
      <w:r w:rsidRPr="00943CE6">
        <w:rPr>
          <w:b/>
          <w:bCs/>
        </w:rPr>
        <w:t xml:space="preserve">Proposal </w:t>
      </w:r>
      <w:r w:rsidR="00772C90">
        <w:rPr>
          <w:b/>
          <w:bCs/>
        </w:rPr>
        <w:t>6</w:t>
      </w:r>
      <w:r w:rsidRPr="00943CE6">
        <w:rPr>
          <w:b/>
          <w:bCs/>
        </w:rPr>
        <w:t xml:space="preserve">. </w:t>
      </w:r>
      <w:r w:rsidR="00943CE6">
        <w:rPr>
          <w:b/>
          <w:bCs/>
        </w:rPr>
        <w:tab/>
      </w:r>
      <w:r w:rsidR="007D108F">
        <w:rPr>
          <w:b/>
          <w:bCs/>
        </w:rPr>
        <w:t xml:space="preserve">[MAC-08] Multiple </w:t>
      </w:r>
      <w:r w:rsidR="00A22911">
        <w:rPr>
          <w:b/>
          <w:bCs/>
        </w:rPr>
        <w:t>rate queries</w:t>
      </w:r>
      <w:r w:rsidR="0005647F">
        <w:rPr>
          <w:b/>
          <w:bCs/>
        </w:rPr>
        <w:t xml:space="preserve"> </w:t>
      </w:r>
      <w:r w:rsidR="00326CC8">
        <w:rPr>
          <w:b/>
          <w:bCs/>
        </w:rPr>
        <w:t>(for different QoS flows)</w:t>
      </w:r>
      <w:r w:rsidR="00A22911">
        <w:rPr>
          <w:b/>
          <w:bCs/>
        </w:rPr>
        <w:t xml:space="preserve"> can be </w:t>
      </w:r>
      <w:r w:rsidR="00326CC8">
        <w:rPr>
          <w:b/>
          <w:bCs/>
        </w:rPr>
        <w:t xml:space="preserve">pending at the same time. </w:t>
      </w:r>
    </w:p>
    <w:p w14:paraId="5E90C068" w14:textId="67984BEE" w:rsidR="00BC417F" w:rsidRDefault="0043415E" w:rsidP="00943CE6">
      <w:pPr>
        <w:ind w:left="1418" w:hanging="1418"/>
        <w:rPr>
          <w:b/>
          <w:bCs/>
        </w:rPr>
      </w:pPr>
      <w:r>
        <w:rPr>
          <w:b/>
          <w:bCs/>
        </w:rPr>
        <w:t xml:space="preserve">Proposal </w:t>
      </w:r>
      <w:r w:rsidR="00772C90">
        <w:rPr>
          <w:b/>
          <w:bCs/>
        </w:rPr>
        <w:t>7</w:t>
      </w:r>
      <w:r>
        <w:rPr>
          <w:b/>
          <w:bCs/>
        </w:rPr>
        <w:t>.</w:t>
      </w:r>
      <w:r>
        <w:rPr>
          <w:b/>
          <w:bCs/>
        </w:rPr>
        <w:tab/>
      </w:r>
      <w:r w:rsidR="00BC417F">
        <w:rPr>
          <w:b/>
          <w:bCs/>
        </w:rPr>
        <w:t xml:space="preserve">[MAC-08] </w:t>
      </w:r>
      <w:r w:rsidR="007C65D3">
        <w:rPr>
          <w:b/>
          <w:bCs/>
        </w:rPr>
        <w:t xml:space="preserve">A </w:t>
      </w:r>
      <w:r w:rsidR="007C65D3" w:rsidRPr="00943CE6">
        <w:rPr>
          <w:b/>
          <w:bCs/>
        </w:rPr>
        <w:t>pending rate quer</w:t>
      </w:r>
      <w:r w:rsidR="007C65D3">
        <w:rPr>
          <w:b/>
          <w:bCs/>
        </w:rPr>
        <w:t>y is</w:t>
      </w:r>
      <w:r w:rsidR="007C65D3" w:rsidRPr="00943CE6">
        <w:rPr>
          <w:b/>
          <w:bCs/>
        </w:rPr>
        <w:t xml:space="preserve"> canceled after </w:t>
      </w:r>
      <w:r w:rsidR="00BC417F">
        <w:rPr>
          <w:b/>
          <w:bCs/>
        </w:rPr>
        <w:t>a corresponding rate query is sent in a</w:t>
      </w:r>
      <w:r w:rsidR="007C65D3" w:rsidRPr="00943CE6">
        <w:rPr>
          <w:b/>
          <w:bCs/>
        </w:rPr>
        <w:t xml:space="preserve"> Rate Control MAC CE</w:t>
      </w:r>
      <w:r w:rsidR="00BC417F">
        <w:rPr>
          <w:b/>
          <w:bCs/>
        </w:rPr>
        <w:t>.</w:t>
      </w:r>
    </w:p>
    <w:p w14:paraId="6FF89B07" w14:textId="6F107B4A" w:rsidR="001F7FDB" w:rsidRPr="00943CE6" w:rsidRDefault="00BC417F" w:rsidP="00943CE6">
      <w:pPr>
        <w:ind w:left="1418" w:hanging="1418"/>
        <w:rPr>
          <w:b/>
          <w:bCs/>
        </w:rPr>
      </w:pPr>
      <w:r>
        <w:rPr>
          <w:b/>
          <w:bCs/>
        </w:rPr>
        <w:t xml:space="preserve">Proposal </w:t>
      </w:r>
      <w:r w:rsidR="00772C90">
        <w:rPr>
          <w:b/>
          <w:bCs/>
        </w:rPr>
        <w:t>8</w:t>
      </w:r>
      <w:r>
        <w:rPr>
          <w:b/>
          <w:bCs/>
        </w:rPr>
        <w:t xml:space="preserve">. </w:t>
      </w:r>
      <w:r>
        <w:rPr>
          <w:b/>
          <w:bCs/>
        </w:rPr>
        <w:tab/>
      </w:r>
      <w:r w:rsidR="007E33EB">
        <w:rPr>
          <w:b/>
          <w:bCs/>
        </w:rPr>
        <w:t xml:space="preserve">[MAC-08] </w:t>
      </w:r>
      <w:r w:rsidR="00943CE6" w:rsidRPr="00943CE6">
        <w:rPr>
          <w:b/>
          <w:bCs/>
        </w:rPr>
        <w:t xml:space="preserve">To keep the design simple, a Rate Control MAC CE is sent only if it can accommodate all pending rate queries. No truncation is supported. </w:t>
      </w:r>
    </w:p>
    <w:p w14:paraId="483778BA" w14:textId="77777777" w:rsidR="00943CE6" w:rsidRPr="00405D9B" w:rsidRDefault="00943CE6" w:rsidP="00DE093F">
      <w:pPr>
        <w:pStyle w:val="B1"/>
        <w:snapToGrid w:val="0"/>
        <w:spacing w:before="240"/>
        <w:ind w:left="0" w:firstLine="0"/>
        <w:rPr>
          <w:u w:val="single"/>
        </w:rPr>
      </w:pPr>
      <w:r w:rsidRPr="00405D9B">
        <w:rPr>
          <w:u w:val="single"/>
        </w:rPr>
        <w:t>[MAC-09] How UE should handle the Rate Control MAC CE in DC configuration</w:t>
      </w:r>
    </w:p>
    <w:p w14:paraId="497913AC" w14:textId="76E63621" w:rsidR="00AA5D98" w:rsidRDefault="00DE093F" w:rsidP="00DE093F">
      <w:pPr>
        <w:ind w:left="0" w:firstLine="0"/>
        <w:rPr>
          <w:lang w:eastAsia="ja-JP"/>
        </w:rPr>
      </w:pPr>
      <w:r w:rsidRPr="00DE093F">
        <w:rPr>
          <w:lang w:eastAsia="ja-JP"/>
        </w:rPr>
        <w:t>It has not been discussed yet whether</w:t>
      </w:r>
      <w:r w:rsidR="0095660D">
        <w:rPr>
          <w:lang w:eastAsia="ja-JP"/>
        </w:rPr>
        <w:t xml:space="preserve">, in DC configuration, </w:t>
      </w:r>
      <w:r w:rsidRPr="00DE093F">
        <w:rPr>
          <w:lang w:eastAsia="ja-JP"/>
        </w:rPr>
        <w:t xml:space="preserve">bit rate recommendation sent in a Rate Control MAC CE is local to a specific cell group or “global” for the whole UE. </w:t>
      </w:r>
      <w:r w:rsidR="00AA5D98" w:rsidRPr="00DE093F">
        <w:rPr>
          <w:lang w:eastAsia="ja-JP"/>
        </w:rPr>
        <w:t xml:space="preserve"> </w:t>
      </w:r>
    </w:p>
    <w:p w14:paraId="6174B165" w14:textId="60C0D0FD" w:rsidR="00DE093F" w:rsidRPr="00DE093F" w:rsidRDefault="00DE093F" w:rsidP="00DE093F">
      <w:pPr>
        <w:ind w:left="0" w:firstLine="0"/>
        <w:rPr>
          <w:lang w:eastAsia="ja-JP"/>
        </w:rPr>
      </w:pPr>
      <w:r>
        <w:rPr>
          <w:lang w:eastAsia="ja-JP"/>
        </w:rPr>
        <w:t>Before we analyze it, it is worth studying a very similar procedure, PSI based discard (congestion) de-/activation introduced in Rel-18. Congestion obviously is local to a specific cell group. However, RAN2 agree</w:t>
      </w:r>
      <w:r w:rsidR="0095660D">
        <w:rPr>
          <w:lang w:eastAsia="ja-JP"/>
        </w:rPr>
        <w:t xml:space="preserve">d that, in DC configuration, PSI discard de-/activation is “global”, i.e. a PSI discard de-/activation MAC CE received in ANY cell group de-/activates PSI-discard. UE </w:t>
      </w:r>
      <w:r w:rsidR="0096776B">
        <w:rPr>
          <w:lang w:eastAsia="ja-JP"/>
        </w:rPr>
        <w:t xml:space="preserve">does not need to do anything extra, because it is </w:t>
      </w:r>
      <w:r w:rsidR="002E4D62">
        <w:rPr>
          <w:lang w:eastAsia="ja-JP"/>
        </w:rPr>
        <w:t xml:space="preserve">completely </w:t>
      </w:r>
      <w:r w:rsidR="0096776B">
        <w:rPr>
          <w:lang w:eastAsia="ja-JP"/>
        </w:rPr>
        <w:t xml:space="preserve">left to network to coordinate when/where to send PSI discard de-/activation MAC CEs.  </w:t>
      </w:r>
    </w:p>
    <w:p w14:paraId="55729F4C" w14:textId="489B4081" w:rsidR="00776534" w:rsidRDefault="002E4D62" w:rsidP="0032267B">
      <w:pPr>
        <w:ind w:left="0" w:firstLine="0"/>
      </w:pPr>
      <w:r>
        <w:t xml:space="preserve">The motivation of the Rate Control MAC CE is to adapt application’s bit rate during congestion. </w:t>
      </w:r>
      <w:r w:rsidR="0032267B">
        <w:t xml:space="preserve">Therefore, the same design principle can be followed. More specifically, it is left to network to coordinate between MN and SN to determine the total bit rate available to the UE. On the UE side, when the UE receives a Rate Control MAC CE, it considers the indicated bit rate as the total bit rate across two cell groups, instead of the </w:t>
      </w:r>
      <w:r w:rsidR="0032267B">
        <w:lastRenderedPageBreak/>
        <w:t xml:space="preserve">available bit rate in the specific cell group where the MAC CE is received. </w:t>
      </w:r>
      <w:r w:rsidR="00405D9B">
        <w:t xml:space="preserve">No additional handling is required for the UE. </w:t>
      </w:r>
    </w:p>
    <w:p w14:paraId="1A67BCDF" w14:textId="0E47AD5E" w:rsidR="00405D9B" w:rsidRPr="00405D9B" w:rsidRDefault="00405D9B" w:rsidP="00405D9B">
      <w:pPr>
        <w:ind w:left="1418" w:hanging="1418"/>
        <w:rPr>
          <w:b/>
          <w:bCs/>
        </w:rPr>
      </w:pPr>
      <w:r w:rsidRPr="00405D9B">
        <w:rPr>
          <w:b/>
          <w:bCs/>
        </w:rPr>
        <w:t xml:space="preserve">Proposal </w:t>
      </w:r>
      <w:r w:rsidR="00772C90">
        <w:rPr>
          <w:b/>
          <w:bCs/>
        </w:rPr>
        <w:t>9</w:t>
      </w:r>
      <w:r w:rsidRPr="00405D9B">
        <w:rPr>
          <w:b/>
          <w:bCs/>
        </w:rPr>
        <w:t xml:space="preserve">. </w:t>
      </w:r>
      <w:r>
        <w:rPr>
          <w:b/>
          <w:bCs/>
        </w:rPr>
        <w:tab/>
      </w:r>
      <w:r w:rsidR="004125C4">
        <w:rPr>
          <w:b/>
          <w:bCs/>
        </w:rPr>
        <w:t xml:space="preserve">[MAC-09] </w:t>
      </w:r>
      <w:r w:rsidRPr="00405D9B">
        <w:rPr>
          <w:b/>
          <w:bCs/>
        </w:rPr>
        <w:t xml:space="preserve">UE considers the indicated bit rate in a Rate Control MAC CE received in any cell group as the total bit rate available to the application. </w:t>
      </w:r>
    </w:p>
    <w:p w14:paraId="4D06F1FA" w14:textId="77777777" w:rsidR="0032267B" w:rsidRDefault="0032267B" w:rsidP="0032267B">
      <w:pPr>
        <w:ind w:left="0" w:firstLine="0"/>
      </w:pP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81CB103" w14:textId="77777777" w:rsidR="00160A6C" w:rsidRPr="003C7631" w:rsidRDefault="00160A6C" w:rsidP="00160A6C">
      <w:pPr>
        <w:ind w:left="1418" w:hanging="1418"/>
        <w:rPr>
          <w:b/>
          <w:bCs/>
        </w:rPr>
      </w:pPr>
      <w:r w:rsidRPr="003C7631">
        <w:rPr>
          <w:b/>
          <w:bCs/>
        </w:rPr>
        <w:t xml:space="preserve">Proposal </w:t>
      </w:r>
      <w:r>
        <w:rPr>
          <w:b/>
          <w:bCs/>
        </w:rPr>
        <w:t>1</w:t>
      </w:r>
      <w:r w:rsidRPr="003C7631">
        <w:rPr>
          <w:b/>
          <w:bCs/>
        </w:rPr>
        <w:t>.</w:t>
      </w:r>
      <w:r>
        <w:rPr>
          <w:b/>
          <w:bCs/>
        </w:rPr>
        <w:tab/>
      </w:r>
      <w:r w:rsidRPr="00B018C3">
        <w:rPr>
          <w:b/>
          <w:bCs/>
        </w:rPr>
        <w:t>The maximum number of QoS flows subject to rate control is a UE capability</w:t>
      </w:r>
      <w:r>
        <w:rPr>
          <w:b/>
          <w:bCs/>
        </w:rPr>
        <w:t xml:space="preserve">, whose </w:t>
      </w:r>
      <w:r w:rsidRPr="003C7631">
        <w:rPr>
          <w:b/>
          <w:bCs/>
        </w:rPr>
        <w:t xml:space="preserve">range is </w:t>
      </w:r>
      <w:r>
        <w:rPr>
          <w:b/>
          <w:bCs/>
        </w:rPr>
        <w:t>1</w:t>
      </w:r>
      <w:r w:rsidRPr="003C7631">
        <w:rPr>
          <w:b/>
          <w:bCs/>
        </w:rPr>
        <w:t>~6</w:t>
      </w:r>
      <w:r>
        <w:rPr>
          <w:b/>
          <w:bCs/>
        </w:rPr>
        <w:t>4</w:t>
      </w:r>
      <w:r w:rsidRPr="003C7631">
        <w:rPr>
          <w:b/>
          <w:bCs/>
        </w:rPr>
        <w:t xml:space="preserve">. </w:t>
      </w:r>
    </w:p>
    <w:p w14:paraId="092DBD87" w14:textId="419D82E3" w:rsidR="0099251D" w:rsidRPr="00625632" w:rsidRDefault="0099251D" w:rsidP="0099251D">
      <w:pPr>
        <w:snapToGrid w:val="0"/>
        <w:spacing w:before="180"/>
        <w:rPr>
          <w:lang w:eastAsia="ja-JP"/>
        </w:rPr>
      </w:pPr>
      <w:r w:rsidRPr="00353306">
        <w:rPr>
          <w:b/>
          <w:bCs/>
          <w:lang w:eastAsia="ja-JP"/>
        </w:rPr>
        <w:t>Proposal</w:t>
      </w:r>
      <w:r w:rsidRPr="00751F80">
        <w:rPr>
          <w:b/>
          <w:bCs/>
          <w:lang w:eastAsia="ja-JP"/>
        </w:rPr>
        <w:t xml:space="preserve"> </w:t>
      </w:r>
      <w:r w:rsidR="00160A6C">
        <w:rPr>
          <w:b/>
          <w:bCs/>
          <w:lang w:eastAsia="ja-JP"/>
        </w:rPr>
        <w:t>2</w:t>
      </w:r>
      <w:r w:rsidRPr="00353306">
        <w:rPr>
          <w:b/>
          <w:bCs/>
          <w:lang w:eastAsia="ja-JP"/>
        </w:rPr>
        <w:t xml:space="preserve">. </w:t>
      </w:r>
      <w:r w:rsidRPr="00353306">
        <w:rPr>
          <w:b/>
          <w:bCs/>
          <w:lang w:eastAsia="ja-JP"/>
        </w:rPr>
        <w:tab/>
      </w:r>
      <w:r w:rsidR="004E1D55">
        <w:rPr>
          <w:b/>
          <w:bCs/>
          <w:lang w:eastAsia="ja-JP"/>
        </w:rPr>
        <w:t xml:space="preserve">[MAC-05] </w:t>
      </w:r>
      <w:r w:rsidRPr="00353306">
        <w:rPr>
          <w:b/>
          <w:bCs/>
          <w:lang w:eastAsia="ja-JP"/>
        </w:rPr>
        <w:t xml:space="preserve">The </w:t>
      </w:r>
      <w:r>
        <w:rPr>
          <w:b/>
          <w:bCs/>
          <w:lang w:eastAsia="ja-JP"/>
        </w:rPr>
        <w:t xml:space="preserve">Rate Control MAC CE (both rate indication and rate query) </w:t>
      </w:r>
      <w:r w:rsidRPr="00353306">
        <w:rPr>
          <w:b/>
          <w:bCs/>
          <w:lang w:eastAsia="ja-JP"/>
        </w:rPr>
        <w:t>can include bit rate</w:t>
      </w:r>
      <w:r>
        <w:rPr>
          <w:b/>
          <w:bCs/>
          <w:lang w:eastAsia="ja-JP"/>
        </w:rPr>
        <w:t>s for multiple QoS flows</w:t>
      </w:r>
      <w:r w:rsidRPr="00353306">
        <w:rPr>
          <w:b/>
          <w:bCs/>
          <w:lang w:eastAsia="ja-JP"/>
        </w:rPr>
        <w:t xml:space="preserve">. </w:t>
      </w:r>
    </w:p>
    <w:p w14:paraId="3216F589" w14:textId="3AB870FC" w:rsidR="0099251D" w:rsidRPr="003B6443" w:rsidRDefault="0099251D" w:rsidP="0099251D">
      <w:pPr>
        <w:snapToGrid w:val="0"/>
        <w:spacing w:before="180"/>
        <w:ind w:left="1418" w:hanging="1418"/>
        <w:rPr>
          <w:b/>
          <w:bCs/>
        </w:rPr>
      </w:pPr>
      <w:r w:rsidRPr="003B6443">
        <w:rPr>
          <w:b/>
          <w:bCs/>
        </w:rPr>
        <w:t xml:space="preserve">Proposal </w:t>
      </w:r>
      <w:r w:rsidR="00160A6C">
        <w:rPr>
          <w:b/>
          <w:bCs/>
        </w:rPr>
        <w:t>3</w:t>
      </w:r>
      <w:r w:rsidRPr="003B6443">
        <w:rPr>
          <w:b/>
          <w:bCs/>
        </w:rPr>
        <w:t>.</w:t>
      </w:r>
      <w:r w:rsidRPr="003B6443">
        <w:rPr>
          <w:b/>
          <w:bCs/>
        </w:rPr>
        <w:tab/>
      </w:r>
      <w:r w:rsidR="004E1D55">
        <w:rPr>
          <w:b/>
          <w:bCs/>
        </w:rPr>
        <w:t xml:space="preserve">[MAC-04] </w:t>
      </w:r>
      <w:r w:rsidRPr="003B6443">
        <w:rPr>
          <w:b/>
          <w:bCs/>
        </w:rPr>
        <w:t>Use a</w:t>
      </w:r>
      <w:r>
        <w:rPr>
          <w:b/>
          <w:bCs/>
        </w:rPr>
        <w:t xml:space="preserve">n </w:t>
      </w:r>
      <w:r w:rsidRPr="003B6443">
        <w:rPr>
          <w:b/>
          <w:bCs/>
        </w:rPr>
        <w:t>identifier configured by RRC</w:t>
      </w:r>
      <w:r>
        <w:rPr>
          <w:b/>
          <w:bCs/>
        </w:rPr>
        <w:t>, which is shorter than</w:t>
      </w:r>
      <w:r w:rsidRPr="003B6443">
        <w:rPr>
          <w:b/>
          <w:bCs/>
        </w:rPr>
        <w:t xml:space="preserve"> QFI</w:t>
      </w:r>
      <w:r>
        <w:rPr>
          <w:b/>
          <w:bCs/>
        </w:rPr>
        <w:t>,</w:t>
      </w:r>
      <w:r w:rsidRPr="003B6443">
        <w:rPr>
          <w:b/>
          <w:bCs/>
        </w:rPr>
        <w:t xml:space="preserve"> to identify QoS flows in the Rate Control MAC CE. </w:t>
      </w:r>
    </w:p>
    <w:p w14:paraId="3FE227C1" w14:textId="51810C59" w:rsidR="0099251D" w:rsidRDefault="0099251D" w:rsidP="0099251D">
      <w:pPr>
        <w:snapToGrid w:val="0"/>
        <w:spacing w:before="180"/>
        <w:ind w:left="1418" w:hanging="1418"/>
        <w:rPr>
          <w:b/>
          <w:bCs/>
        </w:rPr>
      </w:pPr>
      <w:r w:rsidRPr="003B6443">
        <w:rPr>
          <w:b/>
          <w:bCs/>
        </w:rPr>
        <w:t xml:space="preserve">Proposal </w:t>
      </w:r>
      <w:r w:rsidR="00160A6C">
        <w:rPr>
          <w:b/>
          <w:bCs/>
        </w:rPr>
        <w:t>4</w:t>
      </w:r>
      <w:r w:rsidRPr="003B6443">
        <w:rPr>
          <w:b/>
          <w:bCs/>
        </w:rPr>
        <w:t>.</w:t>
      </w:r>
      <w:r w:rsidRPr="003B6443">
        <w:rPr>
          <w:b/>
          <w:bCs/>
        </w:rPr>
        <w:tab/>
      </w:r>
      <w:r w:rsidR="007E33EB">
        <w:rPr>
          <w:b/>
          <w:bCs/>
        </w:rPr>
        <w:t xml:space="preserve">[MAC-06] </w:t>
      </w:r>
      <w:r>
        <w:rPr>
          <w:b/>
          <w:bCs/>
        </w:rPr>
        <w:t>The Rate Control MAC CE includes a length field</w:t>
      </w:r>
      <w:r w:rsidRPr="003B6443">
        <w:rPr>
          <w:b/>
          <w:bCs/>
        </w:rPr>
        <w:t xml:space="preserve">. </w:t>
      </w:r>
    </w:p>
    <w:p w14:paraId="5D92BF47" w14:textId="109A3200" w:rsidR="0099251D" w:rsidRDefault="0099251D" w:rsidP="0099251D">
      <w:pPr>
        <w:snapToGrid w:val="0"/>
        <w:spacing w:before="180"/>
        <w:rPr>
          <w:b/>
          <w:bCs/>
        </w:rPr>
      </w:pPr>
      <w:r w:rsidRPr="004245B0">
        <w:rPr>
          <w:b/>
          <w:bCs/>
        </w:rPr>
        <w:t>Proposal</w:t>
      </w:r>
      <w:r>
        <w:rPr>
          <w:b/>
          <w:bCs/>
        </w:rPr>
        <w:t xml:space="preserve"> </w:t>
      </w:r>
      <w:r w:rsidR="00160A6C">
        <w:rPr>
          <w:b/>
          <w:bCs/>
        </w:rPr>
        <w:t>5</w:t>
      </w:r>
      <w:r w:rsidRPr="004245B0">
        <w:rPr>
          <w:b/>
          <w:bCs/>
        </w:rPr>
        <w:t>.</w:t>
      </w:r>
      <w:r w:rsidRPr="004245B0">
        <w:rPr>
          <w:b/>
          <w:bCs/>
        </w:rPr>
        <w:tab/>
      </w:r>
      <w:r w:rsidR="007E33EB">
        <w:rPr>
          <w:b/>
          <w:bCs/>
        </w:rPr>
        <w:t xml:space="preserve">[RRC-01] </w:t>
      </w:r>
      <w:r>
        <w:rPr>
          <w:b/>
          <w:bCs/>
        </w:rPr>
        <w:t>Rate query p</w:t>
      </w:r>
      <w:r w:rsidRPr="004245B0">
        <w:rPr>
          <w:b/>
          <w:bCs/>
        </w:rPr>
        <w:t xml:space="preserve">rohibit timer is configured </w:t>
      </w:r>
      <w:r>
        <w:rPr>
          <w:b/>
          <w:bCs/>
        </w:rPr>
        <w:t>per QoS flow</w:t>
      </w:r>
      <w:r w:rsidRPr="004245B0">
        <w:rPr>
          <w:b/>
          <w:bCs/>
        </w:rPr>
        <w:t>.</w:t>
      </w:r>
    </w:p>
    <w:p w14:paraId="36778861" w14:textId="789ED921" w:rsidR="00BC417F" w:rsidRDefault="00BC417F" w:rsidP="006649A0">
      <w:pPr>
        <w:spacing w:before="180"/>
        <w:ind w:left="1418" w:hanging="1418"/>
        <w:rPr>
          <w:b/>
          <w:bCs/>
        </w:rPr>
      </w:pPr>
      <w:r w:rsidRPr="00943CE6">
        <w:rPr>
          <w:b/>
          <w:bCs/>
        </w:rPr>
        <w:t xml:space="preserve">Proposal </w:t>
      </w:r>
      <w:r w:rsidR="00160A6C">
        <w:rPr>
          <w:b/>
          <w:bCs/>
        </w:rPr>
        <w:t>6</w:t>
      </w:r>
      <w:r w:rsidRPr="00943CE6">
        <w:rPr>
          <w:b/>
          <w:bCs/>
        </w:rPr>
        <w:t xml:space="preserve">. </w:t>
      </w:r>
      <w:r>
        <w:rPr>
          <w:b/>
          <w:bCs/>
        </w:rPr>
        <w:tab/>
        <w:t>[MAC-08] Multiple rate queries</w:t>
      </w:r>
      <w:r w:rsidR="000235DC">
        <w:rPr>
          <w:b/>
          <w:bCs/>
        </w:rPr>
        <w:t xml:space="preserve"> </w:t>
      </w:r>
      <w:r>
        <w:rPr>
          <w:b/>
          <w:bCs/>
        </w:rPr>
        <w:t xml:space="preserve">(for different QoS flows) can be pending at the same time. </w:t>
      </w:r>
    </w:p>
    <w:p w14:paraId="22B7BC2B" w14:textId="21F4C386" w:rsidR="00BC417F" w:rsidRDefault="00BC417F" w:rsidP="006649A0">
      <w:pPr>
        <w:spacing w:before="180"/>
        <w:ind w:left="1418" w:hanging="1418"/>
        <w:rPr>
          <w:b/>
          <w:bCs/>
        </w:rPr>
      </w:pPr>
      <w:r>
        <w:rPr>
          <w:b/>
          <w:bCs/>
        </w:rPr>
        <w:t xml:space="preserve">Proposal </w:t>
      </w:r>
      <w:r w:rsidR="00160A6C">
        <w:rPr>
          <w:b/>
          <w:bCs/>
        </w:rPr>
        <w:t>7</w:t>
      </w:r>
      <w:r>
        <w:rPr>
          <w:b/>
          <w:bCs/>
        </w:rPr>
        <w:t>.</w:t>
      </w:r>
      <w:r>
        <w:rPr>
          <w:b/>
          <w:bCs/>
        </w:rPr>
        <w:tab/>
        <w:t xml:space="preserve">[MAC-08] A </w:t>
      </w:r>
      <w:r w:rsidRPr="00943CE6">
        <w:rPr>
          <w:b/>
          <w:bCs/>
        </w:rPr>
        <w:t>pending rate quer</w:t>
      </w:r>
      <w:r>
        <w:rPr>
          <w:b/>
          <w:bCs/>
        </w:rPr>
        <w:t>y is</w:t>
      </w:r>
      <w:r w:rsidRPr="00943CE6">
        <w:rPr>
          <w:b/>
          <w:bCs/>
        </w:rPr>
        <w:t xml:space="preserve"> canceled after </w:t>
      </w:r>
      <w:r>
        <w:rPr>
          <w:b/>
          <w:bCs/>
        </w:rPr>
        <w:t>a corresponding rate query is sent in a</w:t>
      </w:r>
      <w:r w:rsidRPr="00943CE6">
        <w:rPr>
          <w:b/>
          <w:bCs/>
        </w:rPr>
        <w:t xml:space="preserve"> Rate Control MAC CE</w:t>
      </w:r>
      <w:r>
        <w:rPr>
          <w:b/>
          <w:bCs/>
        </w:rPr>
        <w:t>.</w:t>
      </w:r>
    </w:p>
    <w:p w14:paraId="7DBA89AB" w14:textId="2EFD65A0" w:rsidR="00BC417F" w:rsidRPr="00943CE6" w:rsidRDefault="00BC417F" w:rsidP="006649A0">
      <w:pPr>
        <w:spacing w:before="180"/>
        <w:ind w:left="1418" w:hanging="1418"/>
        <w:rPr>
          <w:b/>
          <w:bCs/>
        </w:rPr>
      </w:pPr>
      <w:r>
        <w:rPr>
          <w:b/>
          <w:bCs/>
        </w:rPr>
        <w:t xml:space="preserve">Proposal </w:t>
      </w:r>
      <w:r w:rsidR="00160A6C">
        <w:rPr>
          <w:b/>
          <w:bCs/>
        </w:rPr>
        <w:t>8</w:t>
      </w:r>
      <w:r>
        <w:rPr>
          <w:b/>
          <w:bCs/>
        </w:rPr>
        <w:t xml:space="preserve">. </w:t>
      </w:r>
      <w:r>
        <w:rPr>
          <w:b/>
          <w:bCs/>
        </w:rPr>
        <w:tab/>
        <w:t xml:space="preserve">[MAC-08] </w:t>
      </w:r>
      <w:r w:rsidRPr="00943CE6">
        <w:rPr>
          <w:b/>
          <w:bCs/>
        </w:rPr>
        <w:t xml:space="preserve">To keep the design simple, a Rate Control MAC CE is sent only if it can accommodate all pending rate queries. No truncation is supported. </w:t>
      </w:r>
    </w:p>
    <w:p w14:paraId="4F3A8226" w14:textId="40BD7CAC" w:rsidR="0099251D" w:rsidRPr="00405D9B" w:rsidRDefault="0099251D" w:rsidP="0099251D">
      <w:pPr>
        <w:snapToGrid w:val="0"/>
        <w:spacing w:before="180"/>
        <w:ind w:left="1418" w:hanging="1418"/>
        <w:rPr>
          <w:b/>
          <w:bCs/>
        </w:rPr>
      </w:pPr>
      <w:r w:rsidRPr="00405D9B">
        <w:rPr>
          <w:b/>
          <w:bCs/>
        </w:rPr>
        <w:t xml:space="preserve">Proposal </w:t>
      </w:r>
      <w:r w:rsidR="00160A6C">
        <w:rPr>
          <w:b/>
          <w:bCs/>
        </w:rPr>
        <w:t>9</w:t>
      </w:r>
      <w:r w:rsidRPr="00405D9B">
        <w:rPr>
          <w:b/>
          <w:bCs/>
        </w:rPr>
        <w:t xml:space="preserve">. </w:t>
      </w:r>
      <w:r>
        <w:rPr>
          <w:b/>
          <w:bCs/>
        </w:rPr>
        <w:tab/>
      </w:r>
      <w:r w:rsidR="004125C4">
        <w:rPr>
          <w:b/>
          <w:bCs/>
        </w:rPr>
        <w:t xml:space="preserve">[MAC-09] </w:t>
      </w:r>
      <w:r w:rsidRPr="00405D9B">
        <w:rPr>
          <w:b/>
          <w:bCs/>
        </w:rPr>
        <w:t xml:space="preserve">UE considers the indicated bit rate in a Rate Control MAC CE received in any cell group as the total bit rate available to the application. </w:t>
      </w:r>
    </w:p>
    <w:p w14:paraId="4D4A1182" w14:textId="77777777" w:rsidR="0099251D" w:rsidRPr="00943CE6" w:rsidRDefault="0099251D" w:rsidP="0099251D">
      <w:pPr>
        <w:ind w:left="1418" w:hanging="1418"/>
        <w:rPr>
          <w:b/>
          <w:bCs/>
        </w:rPr>
      </w:pPr>
    </w:p>
    <w:p w14:paraId="71633037" w14:textId="77777777" w:rsidR="0099251D" w:rsidRPr="003B6443" w:rsidRDefault="0099251D" w:rsidP="0099251D">
      <w:pPr>
        <w:ind w:left="1418" w:hanging="1418"/>
        <w:rPr>
          <w:b/>
          <w:bCs/>
        </w:rPr>
      </w:pPr>
    </w:p>
    <w:p w14:paraId="53A18887" w14:textId="5A739C39" w:rsidR="005403D1" w:rsidRPr="00D349E0" w:rsidRDefault="005403D1" w:rsidP="005C0685">
      <w:pPr>
        <w:spacing w:before="0" w:after="120"/>
        <w:ind w:left="1560" w:hanging="1560"/>
        <w:rPr>
          <w:rFonts w:eastAsia="SimSun"/>
          <w:b/>
          <w:bCs/>
          <w:szCs w:val="20"/>
          <w:lang w:eastAsia="ko-KR"/>
        </w:rPr>
      </w:pPr>
    </w:p>
    <w:sectPr w:rsidR="005403D1" w:rsidRPr="00D349E0"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A24F8" w14:textId="77777777" w:rsidR="00776565" w:rsidRDefault="00776565">
      <w:r>
        <w:separator/>
      </w:r>
    </w:p>
    <w:p w14:paraId="4D8942CB" w14:textId="77777777" w:rsidR="00776565" w:rsidRDefault="00776565"/>
  </w:endnote>
  <w:endnote w:type="continuationSeparator" w:id="0">
    <w:p w14:paraId="58CC43DB" w14:textId="77777777" w:rsidR="00776565" w:rsidRDefault="00776565">
      <w:r>
        <w:continuationSeparator/>
      </w:r>
    </w:p>
    <w:p w14:paraId="2F540924" w14:textId="77777777" w:rsidR="00776565" w:rsidRDefault="00776565"/>
  </w:endnote>
  <w:endnote w:type="continuationNotice" w:id="1">
    <w:p w14:paraId="116AF71F" w14:textId="77777777" w:rsidR="00776565" w:rsidRDefault="00776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32BB7" w14:textId="77777777" w:rsidR="00776565" w:rsidRDefault="00776565">
      <w:r>
        <w:separator/>
      </w:r>
    </w:p>
    <w:p w14:paraId="62B0D5E2" w14:textId="77777777" w:rsidR="00776565" w:rsidRDefault="00776565"/>
  </w:footnote>
  <w:footnote w:type="continuationSeparator" w:id="0">
    <w:p w14:paraId="618AEEC7" w14:textId="77777777" w:rsidR="00776565" w:rsidRDefault="00776565">
      <w:r>
        <w:continuationSeparator/>
      </w:r>
    </w:p>
    <w:p w14:paraId="29F73C6F" w14:textId="77777777" w:rsidR="00776565" w:rsidRDefault="00776565"/>
  </w:footnote>
  <w:footnote w:type="continuationNotice" w:id="1">
    <w:p w14:paraId="10FAA332" w14:textId="77777777" w:rsidR="00776565" w:rsidRDefault="00776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456C3"/>
    <w:multiLevelType w:val="hybridMultilevel"/>
    <w:tmpl w:val="B002AE02"/>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26BF1"/>
    <w:multiLevelType w:val="hybridMultilevel"/>
    <w:tmpl w:val="966A0BD4"/>
    <w:lvl w:ilvl="0" w:tplc="62CCCA6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E72F4B"/>
    <w:multiLevelType w:val="hybridMultilevel"/>
    <w:tmpl w:val="CBE246E8"/>
    <w:lvl w:ilvl="0" w:tplc="FD5072EC">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7"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3"/>
  </w:num>
  <w:num w:numId="3" w16cid:durableId="724328191">
    <w:abstractNumId w:val="15"/>
  </w:num>
  <w:num w:numId="4" w16cid:durableId="1901552264">
    <w:abstractNumId w:val="32"/>
  </w:num>
  <w:num w:numId="5" w16cid:durableId="1716928470">
    <w:abstractNumId w:val="5"/>
  </w:num>
  <w:num w:numId="6" w16cid:durableId="1214544560">
    <w:abstractNumId w:val="10"/>
  </w:num>
  <w:num w:numId="7" w16cid:durableId="1691367888">
    <w:abstractNumId w:val="39"/>
  </w:num>
  <w:num w:numId="8" w16cid:durableId="1215239444">
    <w:abstractNumId w:val="30"/>
  </w:num>
  <w:num w:numId="9" w16cid:durableId="224265962">
    <w:abstractNumId w:val="12"/>
  </w:num>
  <w:num w:numId="10" w16cid:durableId="1083263866">
    <w:abstractNumId w:val="6"/>
  </w:num>
  <w:num w:numId="11" w16cid:durableId="1471512398">
    <w:abstractNumId w:val="41"/>
  </w:num>
  <w:num w:numId="12" w16cid:durableId="658072407">
    <w:abstractNumId w:val="14"/>
  </w:num>
  <w:num w:numId="13" w16cid:durableId="948321690">
    <w:abstractNumId w:val="28"/>
  </w:num>
  <w:num w:numId="14" w16cid:durableId="155153636">
    <w:abstractNumId w:val="38"/>
  </w:num>
  <w:num w:numId="15" w16cid:durableId="763572169">
    <w:abstractNumId w:val="13"/>
  </w:num>
  <w:num w:numId="16" w16cid:durableId="671301666">
    <w:abstractNumId w:val="27"/>
  </w:num>
  <w:num w:numId="17" w16cid:durableId="926232065">
    <w:abstractNumId w:val="24"/>
  </w:num>
  <w:num w:numId="18" w16cid:durableId="1896963336">
    <w:abstractNumId w:val="29"/>
  </w:num>
  <w:num w:numId="19" w16cid:durableId="1301765396">
    <w:abstractNumId w:val="23"/>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1"/>
  </w:num>
  <w:num w:numId="22" w16cid:durableId="337077379">
    <w:abstractNumId w:val="11"/>
  </w:num>
  <w:num w:numId="23" w16cid:durableId="577177824">
    <w:abstractNumId w:val="34"/>
  </w:num>
  <w:num w:numId="24" w16cid:durableId="1568220072">
    <w:abstractNumId w:val="20"/>
  </w:num>
  <w:num w:numId="25" w16cid:durableId="334651522">
    <w:abstractNumId w:val="4"/>
  </w:num>
  <w:num w:numId="26" w16cid:durableId="989675357">
    <w:abstractNumId w:val="46"/>
  </w:num>
  <w:num w:numId="27" w16cid:durableId="1341200108">
    <w:abstractNumId w:val="25"/>
  </w:num>
  <w:num w:numId="28" w16cid:durableId="856232972">
    <w:abstractNumId w:val="3"/>
  </w:num>
  <w:num w:numId="29" w16cid:durableId="376471508">
    <w:abstractNumId w:val="45"/>
  </w:num>
  <w:num w:numId="30" w16cid:durableId="1595936525">
    <w:abstractNumId w:val="8"/>
  </w:num>
  <w:num w:numId="31" w16cid:durableId="1629627487">
    <w:abstractNumId w:val="36"/>
  </w:num>
  <w:num w:numId="32" w16cid:durableId="1506821777">
    <w:abstractNumId w:val="33"/>
  </w:num>
  <w:num w:numId="33" w16cid:durableId="187840853">
    <w:abstractNumId w:val="7"/>
  </w:num>
  <w:num w:numId="34" w16cid:durableId="1627396147">
    <w:abstractNumId w:val="0"/>
  </w:num>
  <w:num w:numId="35" w16cid:durableId="2069957277">
    <w:abstractNumId w:val="42"/>
  </w:num>
  <w:num w:numId="36" w16cid:durableId="1267153987">
    <w:abstractNumId w:val="16"/>
  </w:num>
  <w:num w:numId="37" w16cid:durableId="2128892136">
    <w:abstractNumId w:val="1"/>
  </w:num>
  <w:num w:numId="38" w16cid:durableId="322586889">
    <w:abstractNumId w:val="40"/>
  </w:num>
  <w:num w:numId="39" w16cid:durableId="1417703814">
    <w:abstractNumId w:val="26"/>
  </w:num>
  <w:num w:numId="40" w16cid:durableId="1552424712">
    <w:abstractNumId w:val="37"/>
  </w:num>
  <w:num w:numId="41" w16cid:durableId="1980308444">
    <w:abstractNumId w:val="19"/>
  </w:num>
  <w:num w:numId="42" w16cid:durableId="636837405">
    <w:abstractNumId w:val="18"/>
  </w:num>
  <w:num w:numId="43" w16cid:durableId="834302856">
    <w:abstractNumId w:val="2"/>
  </w:num>
  <w:num w:numId="44" w16cid:durableId="2127307461">
    <w:abstractNumId w:val="22"/>
  </w:num>
  <w:num w:numId="45" w16cid:durableId="906843362">
    <w:abstractNumId w:val="9"/>
  </w:num>
  <w:num w:numId="46" w16cid:durableId="69934374">
    <w:abstractNumId w:val="35"/>
  </w:num>
  <w:num w:numId="47" w16cid:durableId="1781336762">
    <w:abstractNumId w:val="31"/>
  </w:num>
  <w:num w:numId="48" w16cid:durableId="39539473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C89"/>
    <w:rsid w:val="00002E20"/>
    <w:rsid w:val="00004114"/>
    <w:rsid w:val="000048D6"/>
    <w:rsid w:val="00004C91"/>
    <w:rsid w:val="00005802"/>
    <w:rsid w:val="00005BA9"/>
    <w:rsid w:val="000069E9"/>
    <w:rsid w:val="00006E71"/>
    <w:rsid w:val="00006ED1"/>
    <w:rsid w:val="00006EDD"/>
    <w:rsid w:val="000073EB"/>
    <w:rsid w:val="000109F9"/>
    <w:rsid w:val="000110E8"/>
    <w:rsid w:val="00011393"/>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2100A"/>
    <w:rsid w:val="00022FD0"/>
    <w:rsid w:val="000235DC"/>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A19"/>
    <w:rsid w:val="00030A80"/>
    <w:rsid w:val="00030D92"/>
    <w:rsid w:val="0003112A"/>
    <w:rsid w:val="00031216"/>
    <w:rsid w:val="00031410"/>
    <w:rsid w:val="000318DD"/>
    <w:rsid w:val="00031D61"/>
    <w:rsid w:val="0003211B"/>
    <w:rsid w:val="000321E2"/>
    <w:rsid w:val="00032B71"/>
    <w:rsid w:val="00033F8E"/>
    <w:rsid w:val="0003521E"/>
    <w:rsid w:val="00035407"/>
    <w:rsid w:val="00035576"/>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6F5"/>
    <w:rsid w:val="000848E0"/>
    <w:rsid w:val="00084DEF"/>
    <w:rsid w:val="000852AE"/>
    <w:rsid w:val="00086940"/>
    <w:rsid w:val="00086AB3"/>
    <w:rsid w:val="00086C64"/>
    <w:rsid w:val="00087C47"/>
    <w:rsid w:val="00090180"/>
    <w:rsid w:val="000901A1"/>
    <w:rsid w:val="00090D96"/>
    <w:rsid w:val="000917C6"/>
    <w:rsid w:val="00091937"/>
    <w:rsid w:val="00092862"/>
    <w:rsid w:val="00092ABE"/>
    <w:rsid w:val="00092C76"/>
    <w:rsid w:val="00092F88"/>
    <w:rsid w:val="00093599"/>
    <w:rsid w:val="00094061"/>
    <w:rsid w:val="00094AEC"/>
    <w:rsid w:val="00094DD9"/>
    <w:rsid w:val="000957BB"/>
    <w:rsid w:val="000962F1"/>
    <w:rsid w:val="00096DA8"/>
    <w:rsid w:val="00097135"/>
    <w:rsid w:val="00097256"/>
    <w:rsid w:val="0009751C"/>
    <w:rsid w:val="00097827"/>
    <w:rsid w:val="000A0C06"/>
    <w:rsid w:val="000A10DF"/>
    <w:rsid w:val="000A13AF"/>
    <w:rsid w:val="000A151A"/>
    <w:rsid w:val="000A1A8D"/>
    <w:rsid w:val="000A2266"/>
    <w:rsid w:val="000A256F"/>
    <w:rsid w:val="000A281D"/>
    <w:rsid w:val="000A3758"/>
    <w:rsid w:val="000A3EC0"/>
    <w:rsid w:val="000A42BB"/>
    <w:rsid w:val="000A4674"/>
    <w:rsid w:val="000A59A3"/>
    <w:rsid w:val="000A5F3F"/>
    <w:rsid w:val="000A6089"/>
    <w:rsid w:val="000A7A53"/>
    <w:rsid w:val="000A7D41"/>
    <w:rsid w:val="000A7F04"/>
    <w:rsid w:val="000A7FF5"/>
    <w:rsid w:val="000B09D4"/>
    <w:rsid w:val="000B0C75"/>
    <w:rsid w:val="000B1AB0"/>
    <w:rsid w:val="000B1ACF"/>
    <w:rsid w:val="000B1B3A"/>
    <w:rsid w:val="000B1F6F"/>
    <w:rsid w:val="000B2858"/>
    <w:rsid w:val="000B2C38"/>
    <w:rsid w:val="000B2CCE"/>
    <w:rsid w:val="000B2E4B"/>
    <w:rsid w:val="000B32CB"/>
    <w:rsid w:val="000B3EDD"/>
    <w:rsid w:val="000B4126"/>
    <w:rsid w:val="000B450E"/>
    <w:rsid w:val="000B4795"/>
    <w:rsid w:val="000B4CB2"/>
    <w:rsid w:val="000B5B95"/>
    <w:rsid w:val="000B67EE"/>
    <w:rsid w:val="000B6CD9"/>
    <w:rsid w:val="000B7DD0"/>
    <w:rsid w:val="000C0440"/>
    <w:rsid w:val="000C0E6E"/>
    <w:rsid w:val="000C1132"/>
    <w:rsid w:val="000C19FB"/>
    <w:rsid w:val="000C2005"/>
    <w:rsid w:val="000C24A0"/>
    <w:rsid w:val="000C3446"/>
    <w:rsid w:val="000C39A9"/>
    <w:rsid w:val="000C4013"/>
    <w:rsid w:val="000C50B2"/>
    <w:rsid w:val="000C55B0"/>
    <w:rsid w:val="000C562D"/>
    <w:rsid w:val="000C59F1"/>
    <w:rsid w:val="000C6060"/>
    <w:rsid w:val="000C6462"/>
    <w:rsid w:val="000C6587"/>
    <w:rsid w:val="000C65AD"/>
    <w:rsid w:val="000C68B3"/>
    <w:rsid w:val="000C6D75"/>
    <w:rsid w:val="000C71EE"/>
    <w:rsid w:val="000C79D3"/>
    <w:rsid w:val="000C7D57"/>
    <w:rsid w:val="000D0CF6"/>
    <w:rsid w:val="000D0E2E"/>
    <w:rsid w:val="000D1FF0"/>
    <w:rsid w:val="000D2514"/>
    <w:rsid w:val="000D29E2"/>
    <w:rsid w:val="000D2CC8"/>
    <w:rsid w:val="000D2E8D"/>
    <w:rsid w:val="000D2FE7"/>
    <w:rsid w:val="000D32C5"/>
    <w:rsid w:val="000D38E5"/>
    <w:rsid w:val="000D3D67"/>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96B"/>
    <w:rsid w:val="000F0B15"/>
    <w:rsid w:val="000F24A4"/>
    <w:rsid w:val="000F26CE"/>
    <w:rsid w:val="000F310A"/>
    <w:rsid w:val="000F39D2"/>
    <w:rsid w:val="000F3AD7"/>
    <w:rsid w:val="000F3B7B"/>
    <w:rsid w:val="000F4ADC"/>
    <w:rsid w:val="000F50F8"/>
    <w:rsid w:val="000F685C"/>
    <w:rsid w:val="000F70A4"/>
    <w:rsid w:val="00100131"/>
    <w:rsid w:val="0010079D"/>
    <w:rsid w:val="00100D2A"/>
    <w:rsid w:val="001011FC"/>
    <w:rsid w:val="0010137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10653"/>
    <w:rsid w:val="00111775"/>
    <w:rsid w:val="00111D51"/>
    <w:rsid w:val="00111EEC"/>
    <w:rsid w:val="00112830"/>
    <w:rsid w:val="00112C5B"/>
    <w:rsid w:val="00112C9D"/>
    <w:rsid w:val="00112CEB"/>
    <w:rsid w:val="001130BB"/>
    <w:rsid w:val="00113969"/>
    <w:rsid w:val="00113E7B"/>
    <w:rsid w:val="0011426B"/>
    <w:rsid w:val="00114BA5"/>
    <w:rsid w:val="00115FE0"/>
    <w:rsid w:val="0011704B"/>
    <w:rsid w:val="00117117"/>
    <w:rsid w:val="001174CC"/>
    <w:rsid w:val="00117573"/>
    <w:rsid w:val="00117920"/>
    <w:rsid w:val="0012042A"/>
    <w:rsid w:val="00120570"/>
    <w:rsid w:val="0012062B"/>
    <w:rsid w:val="001207FC"/>
    <w:rsid w:val="0012163A"/>
    <w:rsid w:val="0012176A"/>
    <w:rsid w:val="00121AF3"/>
    <w:rsid w:val="0012310A"/>
    <w:rsid w:val="00123F8E"/>
    <w:rsid w:val="00124ED7"/>
    <w:rsid w:val="001250BC"/>
    <w:rsid w:val="00125810"/>
    <w:rsid w:val="001259DF"/>
    <w:rsid w:val="00125E41"/>
    <w:rsid w:val="00126222"/>
    <w:rsid w:val="00126BD6"/>
    <w:rsid w:val="0012724D"/>
    <w:rsid w:val="00127E35"/>
    <w:rsid w:val="00130E49"/>
    <w:rsid w:val="00130E7D"/>
    <w:rsid w:val="00130F9D"/>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500EB"/>
    <w:rsid w:val="00150A18"/>
    <w:rsid w:val="00150BCE"/>
    <w:rsid w:val="0015205E"/>
    <w:rsid w:val="001526CA"/>
    <w:rsid w:val="00152FD3"/>
    <w:rsid w:val="001552AC"/>
    <w:rsid w:val="00156382"/>
    <w:rsid w:val="00156591"/>
    <w:rsid w:val="00156A18"/>
    <w:rsid w:val="00156A90"/>
    <w:rsid w:val="00156E8A"/>
    <w:rsid w:val="001570F6"/>
    <w:rsid w:val="0015782C"/>
    <w:rsid w:val="00157E76"/>
    <w:rsid w:val="00160A6C"/>
    <w:rsid w:val="00160D7D"/>
    <w:rsid w:val="00160E57"/>
    <w:rsid w:val="0016240C"/>
    <w:rsid w:val="00162432"/>
    <w:rsid w:val="00162CF0"/>
    <w:rsid w:val="00162E5C"/>
    <w:rsid w:val="001649F2"/>
    <w:rsid w:val="00164C40"/>
    <w:rsid w:val="00164CCC"/>
    <w:rsid w:val="0016515B"/>
    <w:rsid w:val="00165304"/>
    <w:rsid w:val="001654E2"/>
    <w:rsid w:val="00165C3F"/>
    <w:rsid w:val="00165ECD"/>
    <w:rsid w:val="0016629D"/>
    <w:rsid w:val="00166431"/>
    <w:rsid w:val="00166560"/>
    <w:rsid w:val="00166C20"/>
    <w:rsid w:val="00166ECA"/>
    <w:rsid w:val="00167524"/>
    <w:rsid w:val="0016779B"/>
    <w:rsid w:val="001700F5"/>
    <w:rsid w:val="00170A65"/>
    <w:rsid w:val="00170CE7"/>
    <w:rsid w:val="00171382"/>
    <w:rsid w:val="00173454"/>
    <w:rsid w:val="00173E7B"/>
    <w:rsid w:val="00174240"/>
    <w:rsid w:val="00174405"/>
    <w:rsid w:val="001744C3"/>
    <w:rsid w:val="001748B7"/>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123C"/>
    <w:rsid w:val="001913E8"/>
    <w:rsid w:val="00191B6B"/>
    <w:rsid w:val="0019241C"/>
    <w:rsid w:val="00192EE6"/>
    <w:rsid w:val="00193662"/>
    <w:rsid w:val="00193715"/>
    <w:rsid w:val="00193AD9"/>
    <w:rsid w:val="00193DB0"/>
    <w:rsid w:val="00194472"/>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B19"/>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05D3"/>
    <w:rsid w:val="001C1215"/>
    <w:rsid w:val="001C1989"/>
    <w:rsid w:val="001C1FBB"/>
    <w:rsid w:val="001C217C"/>
    <w:rsid w:val="001C28D1"/>
    <w:rsid w:val="001C2978"/>
    <w:rsid w:val="001C2A41"/>
    <w:rsid w:val="001C2C49"/>
    <w:rsid w:val="001C37C6"/>
    <w:rsid w:val="001C4508"/>
    <w:rsid w:val="001C4590"/>
    <w:rsid w:val="001C47B3"/>
    <w:rsid w:val="001C4D71"/>
    <w:rsid w:val="001C51AE"/>
    <w:rsid w:val="001C5668"/>
    <w:rsid w:val="001C584F"/>
    <w:rsid w:val="001C58D9"/>
    <w:rsid w:val="001C5C85"/>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66D"/>
    <w:rsid w:val="001E0271"/>
    <w:rsid w:val="001E0713"/>
    <w:rsid w:val="001E0AAF"/>
    <w:rsid w:val="001E11B9"/>
    <w:rsid w:val="001E17B4"/>
    <w:rsid w:val="001E1A61"/>
    <w:rsid w:val="001E202B"/>
    <w:rsid w:val="001E2111"/>
    <w:rsid w:val="001E27D0"/>
    <w:rsid w:val="001E2B81"/>
    <w:rsid w:val="001E34B9"/>
    <w:rsid w:val="001E35BB"/>
    <w:rsid w:val="001E4FFA"/>
    <w:rsid w:val="001E5707"/>
    <w:rsid w:val="001E59F8"/>
    <w:rsid w:val="001E5CA3"/>
    <w:rsid w:val="001E6250"/>
    <w:rsid w:val="001E6642"/>
    <w:rsid w:val="001E7003"/>
    <w:rsid w:val="001F0027"/>
    <w:rsid w:val="001F069B"/>
    <w:rsid w:val="001F0B93"/>
    <w:rsid w:val="001F0CD2"/>
    <w:rsid w:val="001F0E36"/>
    <w:rsid w:val="001F0FB5"/>
    <w:rsid w:val="001F12E8"/>
    <w:rsid w:val="001F16CB"/>
    <w:rsid w:val="001F1826"/>
    <w:rsid w:val="001F1E3A"/>
    <w:rsid w:val="001F35E9"/>
    <w:rsid w:val="001F4850"/>
    <w:rsid w:val="001F4DF2"/>
    <w:rsid w:val="001F5224"/>
    <w:rsid w:val="001F5329"/>
    <w:rsid w:val="001F546F"/>
    <w:rsid w:val="001F60A9"/>
    <w:rsid w:val="001F677D"/>
    <w:rsid w:val="001F6AC6"/>
    <w:rsid w:val="001F7461"/>
    <w:rsid w:val="001F7FCB"/>
    <w:rsid w:val="001F7FD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F8"/>
    <w:rsid w:val="00207E3C"/>
    <w:rsid w:val="002100D2"/>
    <w:rsid w:val="002104B4"/>
    <w:rsid w:val="00211B79"/>
    <w:rsid w:val="00212335"/>
    <w:rsid w:val="002129ED"/>
    <w:rsid w:val="00213A9D"/>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05C"/>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1C3D"/>
    <w:rsid w:val="00242D18"/>
    <w:rsid w:val="00243DFC"/>
    <w:rsid w:val="0024550E"/>
    <w:rsid w:val="00245707"/>
    <w:rsid w:val="00245CE7"/>
    <w:rsid w:val="00246BC7"/>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250"/>
    <w:rsid w:val="00260401"/>
    <w:rsid w:val="00260627"/>
    <w:rsid w:val="00261818"/>
    <w:rsid w:val="00261CF2"/>
    <w:rsid w:val="00261DB7"/>
    <w:rsid w:val="002626A0"/>
    <w:rsid w:val="00262B04"/>
    <w:rsid w:val="00262F4C"/>
    <w:rsid w:val="00263165"/>
    <w:rsid w:val="002631B3"/>
    <w:rsid w:val="002631F9"/>
    <w:rsid w:val="0026466A"/>
    <w:rsid w:val="00264ADD"/>
    <w:rsid w:val="00264CA5"/>
    <w:rsid w:val="00265F68"/>
    <w:rsid w:val="00265F72"/>
    <w:rsid w:val="0026661F"/>
    <w:rsid w:val="002668E6"/>
    <w:rsid w:val="002675DC"/>
    <w:rsid w:val="0026782C"/>
    <w:rsid w:val="00267AD3"/>
    <w:rsid w:val="00270116"/>
    <w:rsid w:val="00270571"/>
    <w:rsid w:val="00270645"/>
    <w:rsid w:val="00270E63"/>
    <w:rsid w:val="002713A1"/>
    <w:rsid w:val="0027150B"/>
    <w:rsid w:val="00271B41"/>
    <w:rsid w:val="002723AA"/>
    <w:rsid w:val="002725A6"/>
    <w:rsid w:val="00272C35"/>
    <w:rsid w:val="00272D6D"/>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5"/>
    <w:rsid w:val="00281664"/>
    <w:rsid w:val="00281AA5"/>
    <w:rsid w:val="00284830"/>
    <w:rsid w:val="00285195"/>
    <w:rsid w:val="002854E2"/>
    <w:rsid w:val="00286074"/>
    <w:rsid w:val="002866AE"/>
    <w:rsid w:val="002868A9"/>
    <w:rsid w:val="00287003"/>
    <w:rsid w:val="00287CD3"/>
    <w:rsid w:val="00290449"/>
    <w:rsid w:val="002906CB"/>
    <w:rsid w:val="00291183"/>
    <w:rsid w:val="0029212D"/>
    <w:rsid w:val="00292B64"/>
    <w:rsid w:val="00292E56"/>
    <w:rsid w:val="00292E60"/>
    <w:rsid w:val="00293327"/>
    <w:rsid w:val="00293D35"/>
    <w:rsid w:val="00294730"/>
    <w:rsid w:val="00295882"/>
    <w:rsid w:val="00295C63"/>
    <w:rsid w:val="002960A6"/>
    <w:rsid w:val="00297377"/>
    <w:rsid w:val="00297924"/>
    <w:rsid w:val="00297E82"/>
    <w:rsid w:val="00297F88"/>
    <w:rsid w:val="002A0CB5"/>
    <w:rsid w:val="002A18A0"/>
    <w:rsid w:val="002A2245"/>
    <w:rsid w:val="002A246D"/>
    <w:rsid w:val="002A3B31"/>
    <w:rsid w:val="002A4432"/>
    <w:rsid w:val="002A5549"/>
    <w:rsid w:val="002A5853"/>
    <w:rsid w:val="002A695C"/>
    <w:rsid w:val="002A6D1A"/>
    <w:rsid w:val="002A76ED"/>
    <w:rsid w:val="002A7B6F"/>
    <w:rsid w:val="002A7BDE"/>
    <w:rsid w:val="002A7D1C"/>
    <w:rsid w:val="002A7FA0"/>
    <w:rsid w:val="002B0A53"/>
    <w:rsid w:val="002B144B"/>
    <w:rsid w:val="002B1808"/>
    <w:rsid w:val="002B19CD"/>
    <w:rsid w:val="002B3923"/>
    <w:rsid w:val="002B3FE1"/>
    <w:rsid w:val="002B41DA"/>
    <w:rsid w:val="002B4AE9"/>
    <w:rsid w:val="002B4DA5"/>
    <w:rsid w:val="002B547C"/>
    <w:rsid w:val="002B5CAA"/>
    <w:rsid w:val="002B643C"/>
    <w:rsid w:val="002B7DC0"/>
    <w:rsid w:val="002C04C0"/>
    <w:rsid w:val="002C0ABA"/>
    <w:rsid w:val="002C11ED"/>
    <w:rsid w:val="002C20DB"/>
    <w:rsid w:val="002C26B0"/>
    <w:rsid w:val="002C34FC"/>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CBE"/>
    <w:rsid w:val="002D1DA9"/>
    <w:rsid w:val="002D1F73"/>
    <w:rsid w:val="002D2C4B"/>
    <w:rsid w:val="002D3375"/>
    <w:rsid w:val="002D3CDA"/>
    <w:rsid w:val="002D4766"/>
    <w:rsid w:val="002D51B5"/>
    <w:rsid w:val="002D58DF"/>
    <w:rsid w:val="002D603B"/>
    <w:rsid w:val="002D6637"/>
    <w:rsid w:val="002D67B4"/>
    <w:rsid w:val="002D67C6"/>
    <w:rsid w:val="002D6C1E"/>
    <w:rsid w:val="002D6ECB"/>
    <w:rsid w:val="002D6F60"/>
    <w:rsid w:val="002D7F36"/>
    <w:rsid w:val="002E02CB"/>
    <w:rsid w:val="002E0D77"/>
    <w:rsid w:val="002E14AC"/>
    <w:rsid w:val="002E3C1A"/>
    <w:rsid w:val="002E4D62"/>
    <w:rsid w:val="002E5E9B"/>
    <w:rsid w:val="002E6324"/>
    <w:rsid w:val="002E6C03"/>
    <w:rsid w:val="002F08B7"/>
    <w:rsid w:val="002F0B16"/>
    <w:rsid w:val="002F14C6"/>
    <w:rsid w:val="002F1B01"/>
    <w:rsid w:val="002F1B15"/>
    <w:rsid w:val="002F1C45"/>
    <w:rsid w:val="002F269D"/>
    <w:rsid w:val="002F3036"/>
    <w:rsid w:val="002F3DBE"/>
    <w:rsid w:val="002F4185"/>
    <w:rsid w:val="002F466A"/>
    <w:rsid w:val="002F55FC"/>
    <w:rsid w:val="002F6840"/>
    <w:rsid w:val="002F697D"/>
    <w:rsid w:val="002F6BD6"/>
    <w:rsid w:val="002F7416"/>
    <w:rsid w:val="002F7C80"/>
    <w:rsid w:val="003006C7"/>
    <w:rsid w:val="00300B91"/>
    <w:rsid w:val="00300FA9"/>
    <w:rsid w:val="00301395"/>
    <w:rsid w:val="003017F7"/>
    <w:rsid w:val="00301AC2"/>
    <w:rsid w:val="00301FA7"/>
    <w:rsid w:val="0030249D"/>
    <w:rsid w:val="00302556"/>
    <w:rsid w:val="003029C1"/>
    <w:rsid w:val="00302BEE"/>
    <w:rsid w:val="00302CAE"/>
    <w:rsid w:val="00303B99"/>
    <w:rsid w:val="0030422F"/>
    <w:rsid w:val="0030527F"/>
    <w:rsid w:val="0030532C"/>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67B"/>
    <w:rsid w:val="00322CD4"/>
    <w:rsid w:val="00323446"/>
    <w:rsid w:val="003235CC"/>
    <w:rsid w:val="003238EC"/>
    <w:rsid w:val="00323E36"/>
    <w:rsid w:val="00324486"/>
    <w:rsid w:val="003247F2"/>
    <w:rsid w:val="00325095"/>
    <w:rsid w:val="003257E3"/>
    <w:rsid w:val="00325D52"/>
    <w:rsid w:val="00326CC8"/>
    <w:rsid w:val="00326CFC"/>
    <w:rsid w:val="00327364"/>
    <w:rsid w:val="00330113"/>
    <w:rsid w:val="00330236"/>
    <w:rsid w:val="00330341"/>
    <w:rsid w:val="00331416"/>
    <w:rsid w:val="00331668"/>
    <w:rsid w:val="00331B6D"/>
    <w:rsid w:val="0033298F"/>
    <w:rsid w:val="00332DAA"/>
    <w:rsid w:val="00332FC8"/>
    <w:rsid w:val="0033301A"/>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D5E"/>
    <w:rsid w:val="003575D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76"/>
    <w:rsid w:val="00372A32"/>
    <w:rsid w:val="00372AEC"/>
    <w:rsid w:val="00373086"/>
    <w:rsid w:val="00373A15"/>
    <w:rsid w:val="00373CA9"/>
    <w:rsid w:val="00374261"/>
    <w:rsid w:val="003743D5"/>
    <w:rsid w:val="00374C7C"/>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8C1"/>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64B"/>
    <w:rsid w:val="00395D7E"/>
    <w:rsid w:val="003963D0"/>
    <w:rsid w:val="003963D2"/>
    <w:rsid w:val="00397342"/>
    <w:rsid w:val="00397D87"/>
    <w:rsid w:val="00397E4B"/>
    <w:rsid w:val="00397FFD"/>
    <w:rsid w:val="003A1322"/>
    <w:rsid w:val="003A181D"/>
    <w:rsid w:val="003A235D"/>
    <w:rsid w:val="003A23D9"/>
    <w:rsid w:val="003A244D"/>
    <w:rsid w:val="003A2B10"/>
    <w:rsid w:val="003A2F64"/>
    <w:rsid w:val="003A396C"/>
    <w:rsid w:val="003A3B1A"/>
    <w:rsid w:val="003A46B6"/>
    <w:rsid w:val="003A47CC"/>
    <w:rsid w:val="003A7AE8"/>
    <w:rsid w:val="003A7BB0"/>
    <w:rsid w:val="003A7CCA"/>
    <w:rsid w:val="003B0300"/>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752E"/>
    <w:rsid w:val="003B7A52"/>
    <w:rsid w:val="003B7A73"/>
    <w:rsid w:val="003B7A84"/>
    <w:rsid w:val="003B7C1E"/>
    <w:rsid w:val="003C017E"/>
    <w:rsid w:val="003C06D3"/>
    <w:rsid w:val="003C0DBC"/>
    <w:rsid w:val="003C140E"/>
    <w:rsid w:val="003C1586"/>
    <w:rsid w:val="003C1A2D"/>
    <w:rsid w:val="003C1DC6"/>
    <w:rsid w:val="003C1E65"/>
    <w:rsid w:val="003C215D"/>
    <w:rsid w:val="003C249A"/>
    <w:rsid w:val="003C331B"/>
    <w:rsid w:val="003C4AC5"/>
    <w:rsid w:val="003C4E23"/>
    <w:rsid w:val="003C4F2A"/>
    <w:rsid w:val="003C5539"/>
    <w:rsid w:val="003C599D"/>
    <w:rsid w:val="003C7631"/>
    <w:rsid w:val="003C7A21"/>
    <w:rsid w:val="003C7C17"/>
    <w:rsid w:val="003C7D43"/>
    <w:rsid w:val="003D03B0"/>
    <w:rsid w:val="003D1116"/>
    <w:rsid w:val="003D127C"/>
    <w:rsid w:val="003D27B2"/>
    <w:rsid w:val="003D3095"/>
    <w:rsid w:val="003D4352"/>
    <w:rsid w:val="003D46B6"/>
    <w:rsid w:val="003D4B50"/>
    <w:rsid w:val="003D4D48"/>
    <w:rsid w:val="003D5B7B"/>
    <w:rsid w:val="003D5F91"/>
    <w:rsid w:val="003D7343"/>
    <w:rsid w:val="003D7A31"/>
    <w:rsid w:val="003E0438"/>
    <w:rsid w:val="003E1514"/>
    <w:rsid w:val="003E1611"/>
    <w:rsid w:val="003E2BF5"/>
    <w:rsid w:val="003E3009"/>
    <w:rsid w:val="003E31A4"/>
    <w:rsid w:val="003E3582"/>
    <w:rsid w:val="003E3910"/>
    <w:rsid w:val="003E4AB1"/>
    <w:rsid w:val="003E4F96"/>
    <w:rsid w:val="003E5134"/>
    <w:rsid w:val="003E531F"/>
    <w:rsid w:val="003E5983"/>
    <w:rsid w:val="003E5A67"/>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1F77"/>
    <w:rsid w:val="00401FD3"/>
    <w:rsid w:val="004021AD"/>
    <w:rsid w:val="00402356"/>
    <w:rsid w:val="00403446"/>
    <w:rsid w:val="0040367C"/>
    <w:rsid w:val="00403A6A"/>
    <w:rsid w:val="00403B53"/>
    <w:rsid w:val="00403FA1"/>
    <w:rsid w:val="00404B26"/>
    <w:rsid w:val="00405267"/>
    <w:rsid w:val="004052C5"/>
    <w:rsid w:val="0040543B"/>
    <w:rsid w:val="00405D9B"/>
    <w:rsid w:val="00405EFD"/>
    <w:rsid w:val="00406775"/>
    <w:rsid w:val="00406853"/>
    <w:rsid w:val="00406A8B"/>
    <w:rsid w:val="00407DEC"/>
    <w:rsid w:val="00407FC5"/>
    <w:rsid w:val="00410402"/>
    <w:rsid w:val="0041071E"/>
    <w:rsid w:val="00410EFA"/>
    <w:rsid w:val="00411013"/>
    <w:rsid w:val="00411367"/>
    <w:rsid w:val="004125C4"/>
    <w:rsid w:val="0041285F"/>
    <w:rsid w:val="0041355A"/>
    <w:rsid w:val="004137A2"/>
    <w:rsid w:val="00413E2B"/>
    <w:rsid w:val="004148E6"/>
    <w:rsid w:val="0041549A"/>
    <w:rsid w:val="00415A07"/>
    <w:rsid w:val="00416020"/>
    <w:rsid w:val="004160DA"/>
    <w:rsid w:val="0041710B"/>
    <w:rsid w:val="004176EC"/>
    <w:rsid w:val="00421DB6"/>
    <w:rsid w:val="0042207B"/>
    <w:rsid w:val="004233DB"/>
    <w:rsid w:val="0042368B"/>
    <w:rsid w:val="00423C12"/>
    <w:rsid w:val="004245B0"/>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3B46"/>
    <w:rsid w:val="0043415E"/>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622"/>
    <w:rsid w:val="0045282A"/>
    <w:rsid w:val="004528DE"/>
    <w:rsid w:val="0045441F"/>
    <w:rsid w:val="0045552E"/>
    <w:rsid w:val="0045584B"/>
    <w:rsid w:val="00455BEE"/>
    <w:rsid w:val="00456588"/>
    <w:rsid w:val="00456919"/>
    <w:rsid w:val="004570D9"/>
    <w:rsid w:val="00457875"/>
    <w:rsid w:val="00460307"/>
    <w:rsid w:val="00460D96"/>
    <w:rsid w:val="004617F3"/>
    <w:rsid w:val="00461DAF"/>
    <w:rsid w:val="004625AE"/>
    <w:rsid w:val="004628B9"/>
    <w:rsid w:val="00462D1D"/>
    <w:rsid w:val="00463225"/>
    <w:rsid w:val="0046454B"/>
    <w:rsid w:val="00466308"/>
    <w:rsid w:val="00467509"/>
    <w:rsid w:val="004678DF"/>
    <w:rsid w:val="00467B17"/>
    <w:rsid w:val="00470881"/>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6FE"/>
    <w:rsid w:val="00482F56"/>
    <w:rsid w:val="004832AA"/>
    <w:rsid w:val="00483B91"/>
    <w:rsid w:val="00483EA5"/>
    <w:rsid w:val="004843E4"/>
    <w:rsid w:val="004846AC"/>
    <w:rsid w:val="0048515C"/>
    <w:rsid w:val="004853D3"/>
    <w:rsid w:val="0048541D"/>
    <w:rsid w:val="004858D3"/>
    <w:rsid w:val="004858EE"/>
    <w:rsid w:val="004861B6"/>
    <w:rsid w:val="0048621D"/>
    <w:rsid w:val="00486D41"/>
    <w:rsid w:val="00487320"/>
    <w:rsid w:val="0048769B"/>
    <w:rsid w:val="004876B0"/>
    <w:rsid w:val="004905B5"/>
    <w:rsid w:val="00490871"/>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D91"/>
    <w:rsid w:val="004B4482"/>
    <w:rsid w:val="004B49BF"/>
    <w:rsid w:val="004B4BAF"/>
    <w:rsid w:val="004B58C2"/>
    <w:rsid w:val="004B5A19"/>
    <w:rsid w:val="004B5CCC"/>
    <w:rsid w:val="004B63A5"/>
    <w:rsid w:val="004B6849"/>
    <w:rsid w:val="004B72BF"/>
    <w:rsid w:val="004B7893"/>
    <w:rsid w:val="004C0033"/>
    <w:rsid w:val="004C0EAE"/>
    <w:rsid w:val="004C14A9"/>
    <w:rsid w:val="004C14B6"/>
    <w:rsid w:val="004C1FE5"/>
    <w:rsid w:val="004C2D20"/>
    <w:rsid w:val="004C364B"/>
    <w:rsid w:val="004C43FA"/>
    <w:rsid w:val="004C4BD6"/>
    <w:rsid w:val="004C4DF4"/>
    <w:rsid w:val="004C5244"/>
    <w:rsid w:val="004C608E"/>
    <w:rsid w:val="004C67E3"/>
    <w:rsid w:val="004C75F1"/>
    <w:rsid w:val="004D00A2"/>
    <w:rsid w:val="004D0785"/>
    <w:rsid w:val="004D08E6"/>
    <w:rsid w:val="004D163F"/>
    <w:rsid w:val="004D2BD4"/>
    <w:rsid w:val="004D2D4F"/>
    <w:rsid w:val="004D2E21"/>
    <w:rsid w:val="004D2E3E"/>
    <w:rsid w:val="004D3D97"/>
    <w:rsid w:val="004D4C85"/>
    <w:rsid w:val="004D4D27"/>
    <w:rsid w:val="004D5202"/>
    <w:rsid w:val="004D62E2"/>
    <w:rsid w:val="004D6F4A"/>
    <w:rsid w:val="004D7C6C"/>
    <w:rsid w:val="004D7C7D"/>
    <w:rsid w:val="004E0A10"/>
    <w:rsid w:val="004E103B"/>
    <w:rsid w:val="004E11EC"/>
    <w:rsid w:val="004E1A1D"/>
    <w:rsid w:val="004E1D55"/>
    <w:rsid w:val="004E1E7E"/>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53B"/>
    <w:rsid w:val="004E7D49"/>
    <w:rsid w:val="004F00B8"/>
    <w:rsid w:val="004F0207"/>
    <w:rsid w:val="004F0772"/>
    <w:rsid w:val="004F15A0"/>
    <w:rsid w:val="004F163B"/>
    <w:rsid w:val="004F1A98"/>
    <w:rsid w:val="004F1F92"/>
    <w:rsid w:val="004F2720"/>
    <w:rsid w:val="004F2842"/>
    <w:rsid w:val="004F427F"/>
    <w:rsid w:val="004F46FF"/>
    <w:rsid w:val="004F5FF0"/>
    <w:rsid w:val="004F6342"/>
    <w:rsid w:val="004F640F"/>
    <w:rsid w:val="004F64B3"/>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0775F"/>
    <w:rsid w:val="00507AFC"/>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E9C"/>
    <w:rsid w:val="0051538F"/>
    <w:rsid w:val="00515CB1"/>
    <w:rsid w:val="00515D0E"/>
    <w:rsid w:val="005164DB"/>
    <w:rsid w:val="00516813"/>
    <w:rsid w:val="005169AC"/>
    <w:rsid w:val="00516E99"/>
    <w:rsid w:val="00517BA6"/>
    <w:rsid w:val="00517C11"/>
    <w:rsid w:val="0052025C"/>
    <w:rsid w:val="0052162A"/>
    <w:rsid w:val="0052199B"/>
    <w:rsid w:val="00522339"/>
    <w:rsid w:val="0052261D"/>
    <w:rsid w:val="005226CF"/>
    <w:rsid w:val="005232B5"/>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17A1"/>
    <w:rsid w:val="005324C2"/>
    <w:rsid w:val="00532538"/>
    <w:rsid w:val="00532D21"/>
    <w:rsid w:val="005330E9"/>
    <w:rsid w:val="00533744"/>
    <w:rsid w:val="0053456B"/>
    <w:rsid w:val="0053490D"/>
    <w:rsid w:val="005349DF"/>
    <w:rsid w:val="0053579C"/>
    <w:rsid w:val="00535847"/>
    <w:rsid w:val="00535910"/>
    <w:rsid w:val="00535D50"/>
    <w:rsid w:val="00536157"/>
    <w:rsid w:val="0053658A"/>
    <w:rsid w:val="0053667E"/>
    <w:rsid w:val="00536D17"/>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93E"/>
    <w:rsid w:val="00544A6F"/>
    <w:rsid w:val="00545257"/>
    <w:rsid w:val="005456F9"/>
    <w:rsid w:val="0054575B"/>
    <w:rsid w:val="00545898"/>
    <w:rsid w:val="00545D9A"/>
    <w:rsid w:val="005464EC"/>
    <w:rsid w:val="00546D08"/>
    <w:rsid w:val="005474CE"/>
    <w:rsid w:val="0054781F"/>
    <w:rsid w:val="005500CB"/>
    <w:rsid w:val="00550193"/>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357"/>
    <w:rsid w:val="00564F18"/>
    <w:rsid w:val="0056615A"/>
    <w:rsid w:val="00566C35"/>
    <w:rsid w:val="00566D23"/>
    <w:rsid w:val="00566DF2"/>
    <w:rsid w:val="00570577"/>
    <w:rsid w:val="0057068B"/>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17A"/>
    <w:rsid w:val="00592247"/>
    <w:rsid w:val="005922FA"/>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EA7"/>
    <w:rsid w:val="005A24DA"/>
    <w:rsid w:val="005A2DF6"/>
    <w:rsid w:val="005A3315"/>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3F0"/>
    <w:rsid w:val="005B23C5"/>
    <w:rsid w:val="005B2812"/>
    <w:rsid w:val="005B2D48"/>
    <w:rsid w:val="005B3B45"/>
    <w:rsid w:val="005B3CF9"/>
    <w:rsid w:val="005B3F7D"/>
    <w:rsid w:val="005B50CA"/>
    <w:rsid w:val="005B51EF"/>
    <w:rsid w:val="005B6858"/>
    <w:rsid w:val="005B7168"/>
    <w:rsid w:val="005B719F"/>
    <w:rsid w:val="005B7DD4"/>
    <w:rsid w:val="005C0621"/>
    <w:rsid w:val="005C0685"/>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B9E"/>
    <w:rsid w:val="005E7E6A"/>
    <w:rsid w:val="005E7F33"/>
    <w:rsid w:val="005F074E"/>
    <w:rsid w:val="005F0773"/>
    <w:rsid w:val="005F0796"/>
    <w:rsid w:val="005F0C44"/>
    <w:rsid w:val="005F110A"/>
    <w:rsid w:val="005F11F3"/>
    <w:rsid w:val="005F18AA"/>
    <w:rsid w:val="005F3178"/>
    <w:rsid w:val="005F3946"/>
    <w:rsid w:val="005F43CB"/>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75A"/>
    <w:rsid w:val="00623A4E"/>
    <w:rsid w:val="00623BB5"/>
    <w:rsid w:val="00625632"/>
    <w:rsid w:val="0062563B"/>
    <w:rsid w:val="006260F2"/>
    <w:rsid w:val="00626439"/>
    <w:rsid w:val="00627280"/>
    <w:rsid w:val="00627A07"/>
    <w:rsid w:val="00627BA6"/>
    <w:rsid w:val="00627ECB"/>
    <w:rsid w:val="006301DC"/>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DFF"/>
    <w:rsid w:val="00636F33"/>
    <w:rsid w:val="006371AD"/>
    <w:rsid w:val="00637303"/>
    <w:rsid w:val="0063782A"/>
    <w:rsid w:val="00640936"/>
    <w:rsid w:val="00641109"/>
    <w:rsid w:val="00641859"/>
    <w:rsid w:val="006418D9"/>
    <w:rsid w:val="006418DF"/>
    <w:rsid w:val="0064219D"/>
    <w:rsid w:val="00643296"/>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9A0"/>
    <w:rsid w:val="00664E11"/>
    <w:rsid w:val="00664F17"/>
    <w:rsid w:val="00664F63"/>
    <w:rsid w:val="00664FA0"/>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722A"/>
    <w:rsid w:val="0067745F"/>
    <w:rsid w:val="006779AC"/>
    <w:rsid w:val="006779B2"/>
    <w:rsid w:val="00677EDC"/>
    <w:rsid w:val="00680767"/>
    <w:rsid w:val="00680870"/>
    <w:rsid w:val="00680DE8"/>
    <w:rsid w:val="00681173"/>
    <w:rsid w:val="00681BE8"/>
    <w:rsid w:val="006824B3"/>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28B"/>
    <w:rsid w:val="006A0654"/>
    <w:rsid w:val="006A06AC"/>
    <w:rsid w:val="006A084D"/>
    <w:rsid w:val="006A11A0"/>
    <w:rsid w:val="006A1E46"/>
    <w:rsid w:val="006A1EE4"/>
    <w:rsid w:val="006A2494"/>
    <w:rsid w:val="006A33EA"/>
    <w:rsid w:val="006A374A"/>
    <w:rsid w:val="006A39FF"/>
    <w:rsid w:val="006A3D96"/>
    <w:rsid w:val="006A44DA"/>
    <w:rsid w:val="006A4C41"/>
    <w:rsid w:val="006A5121"/>
    <w:rsid w:val="006A64C8"/>
    <w:rsid w:val="006A699F"/>
    <w:rsid w:val="006A7030"/>
    <w:rsid w:val="006A7D64"/>
    <w:rsid w:val="006B005C"/>
    <w:rsid w:val="006B09E9"/>
    <w:rsid w:val="006B0E03"/>
    <w:rsid w:val="006B10A4"/>
    <w:rsid w:val="006B11FC"/>
    <w:rsid w:val="006B1A65"/>
    <w:rsid w:val="006B1E0E"/>
    <w:rsid w:val="006B2692"/>
    <w:rsid w:val="006B3830"/>
    <w:rsid w:val="006B42A1"/>
    <w:rsid w:val="006B438B"/>
    <w:rsid w:val="006B4A38"/>
    <w:rsid w:val="006B59CD"/>
    <w:rsid w:val="006B635F"/>
    <w:rsid w:val="006B6641"/>
    <w:rsid w:val="006B708B"/>
    <w:rsid w:val="006B76BF"/>
    <w:rsid w:val="006B77A7"/>
    <w:rsid w:val="006B7848"/>
    <w:rsid w:val="006C07FA"/>
    <w:rsid w:val="006C1218"/>
    <w:rsid w:val="006C1A4E"/>
    <w:rsid w:val="006C1EBF"/>
    <w:rsid w:val="006C1FEC"/>
    <w:rsid w:val="006C21E7"/>
    <w:rsid w:val="006C2327"/>
    <w:rsid w:val="006C2973"/>
    <w:rsid w:val="006C2B9D"/>
    <w:rsid w:val="006C2CB8"/>
    <w:rsid w:val="006C3039"/>
    <w:rsid w:val="006C37E5"/>
    <w:rsid w:val="006C4B9C"/>
    <w:rsid w:val="006C50C0"/>
    <w:rsid w:val="006C50C8"/>
    <w:rsid w:val="006C5E44"/>
    <w:rsid w:val="006C6300"/>
    <w:rsid w:val="006C64B1"/>
    <w:rsid w:val="006C65FE"/>
    <w:rsid w:val="006C73F8"/>
    <w:rsid w:val="006D02A6"/>
    <w:rsid w:val="006D0EDD"/>
    <w:rsid w:val="006D0F07"/>
    <w:rsid w:val="006D199C"/>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1F9E"/>
    <w:rsid w:val="006E25CB"/>
    <w:rsid w:val="006E36E6"/>
    <w:rsid w:val="006E3D45"/>
    <w:rsid w:val="006E3FFC"/>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3C9"/>
    <w:rsid w:val="007024F8"/>
    <w:rsid w:val="0070267C"/>
    <w:rsid w:val="00702D3C"/>
    <w:rsid w:val="00702DD2"/>
    <w:rsid w:val="00702DE1"/>
    <w:rsid w:val="00703498"/>
    <w:rsid w:val="007038BC"/>
    <w:rsid w:val="00704A76"/>
    <w:rsid w:val="00704B54"/>
    <w:rsid w:val="00704DF1"/>
    <w:rsid w:val="00706234"/>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4A96"/>
    <w:rsid w:val="00715239"/>
    <w:rsid w:val="00715E34"/>
    <w:rsid w:val="007161C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37E5F"/>
    <w:rsid w:val="00740092"/>
    <w:rsid w:val="00740729"/>
    <w:rsid w:val="00740ED4"/>
    <w:rsid w:val="0074123E"/>
    <w:rsid w:val="007421BB"/>
    <w:rsid w:val="007424B3"/>
    <w:rsid w:val="007427ED"/>
    <w:rsid w:val="00742B35"/>
    <w:rsid w:val="007433CC"/>
    <w:rsid w:val="007433E8"/>
    <w:rsid w:val="00744635"/>
    <w:rsid w:val="00745B0F"/>
    <w:rsid w:val="00746431"/>
    <w:rsid w:val="00746AC1"/>
    <w:rsid w:val="00746BB9"/>
    <w:rsid w:val="00747112"/>
    <w:rsid w:val="0075018E"/>
    <w:rsid w:val="007508A4"/>
    <w:rsid w:val="00750E87"/>
    <w:rsid w:val="00752303"/>
    <w:rsid w:val="00752833"/>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A21"/>
    <w:rsid w:val="00773DBD"/>
    <w:rsid w:val="00773E00"/>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5D81"/>
    <w:rsid w:val="0079614A"/>
    <w:rsid w:val="00796771"/>
    <w:rsid w:val="00797809"/>
    <w:rsid w:val="0079790A"/>
    <w:rsid w:val="00797A29"/>
    <w:rsid w:val="007A01E8"/>
    <w:rsid w:val="007A0954"/>
    <w:rsid w:val="007A0C99"/>
    <w:rsid w:val="007A0E2A"/>
    <w:rsid w:val="007A13CF"/>
    <w:rsid w:val="007A195F"/>
    <w:rsid w:val="007A287B"/>
    <w:rsid w:val="007A3560"/>
    <w:rsid w:val="007A356D"/>
    <w:rsid w:val="007A3617"/>
    <w:rsid w:val="007A3F94"/>
    <w:rsid w:val="007A4023"/>
    <w:rsid w:val="007A4212"/>
    <w:rsid w:val="007A585E"/>
    <w:rsid w:val="007A69E4"/>
    <w:rsid w:val="007A7250"/>
    <w:rsid w:val="007A7466"/>
    <w:rsid w:val="007A74E6"/>
    <w:rsid w:val="007A784E"/>
    <w:rsid w:val="007B1A59"/>
    <w:rsid w:val="007B3856"/>
    <w:rsid w:val="007B4CA7"/>
    <w:rsid w:val="007B4E5F"/>
    <w:rsid w:val="007B537C"/>
    <w:rsid w:val="007B5E20"/>
    <w:rsid w:val="007B6113"/>
    <w:rsid w:val="007B7B7C"/>
    <w:rsid w:val="007B7F37"/>
    <w:rsid w:val="007C022E"/>
    <w:rsid w:val="007C1B65"/>
    <w:rsid w:val="007C2007"/>
    <w:rsid w:val="007C3796"/>
    <w:rsid w:val="007C3BA5"/>
    <w:rsid w:val="007C3CA1"/>
    <w:rsid w:val="007C404D"/>
    <w:rsid w:val="007C65D3"/>
    <w:rsid w:val="007C667D"/>
    <w:rsid w:val="007C676B"/>
    <w:rsid w:val="007C6F5B"/>
    <w:rsid w:val="007D0259"/>
    <w:rsid w:val="007D0699"/>
    <w:rsid w:val="007D0788"/>
    <w:rsid w:val="007D0B66"/>
    <w:rsid w:val="007D0D4A"/>
    <w:rsid w:val="007D108F"/>
    <w:rsid w:val="007D157C"/>
    <w:rsid w:val="007D1704"/>
    <w:rsid w:val="007D2451"/>
    <w:rsid w:val="007D2788"/>
    <w:rsid w:val="007D29FE"/>
    <w:rsid w:val="007D356D"/>
    <w:rsid w:val="007D40EE"/>
    <w:rsid w:val="007D4256"/>
    <w:rsid w:val="007D42D2"/>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85"/>
    <w:rsid w:val="007E0DB9"/>
    <w:rsid w:val="007E15BF"/>
    <w:rsid w:val="007E26CF"/>
    <w:rsid w:val="007E2FB5"/>
    <w:rsid w:val="007E33EB"/>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630"/>
    <w:rsid w:val="007F7237"/>
    <w:rsid w:val="007F74A3"/>
    <w:rsid w:val="007F78B1"/>
    <w:rsid w:val="007F79F1"/>
    <w:rsid w:val="008000A1"/>
    <w:rsid w:val="00800910"/>
    <w:rsid w:val="00800F98"/>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2932"/>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E8F"/>
    <w:rsid w:val="008244BC"/>
    <w:rsid w:val="008247EA"/>
    <w:rsid w:val="00825701"/>
    <w:rsid w:val="0082631A"/>
    <w:rsid w:val="008269C9"/>
    <w:rsid w:val="00826EA7"/>
    <w:rsid w:val="008275C5"/>
    <w:rsid w:val="00827E27"/>
    <w:rsid w:val="00827FDD"/>
    <w:rsid w:val="00830405"/>
    <w:rsid w:val="008307E1"/>
    <w:rsid w:val="0083152C"/>
    <w:rsid w:val="00831798"/>
    <w:rsid w:val="00832074"/>
    <w:rsid w:val="00832C84"/>
    <w:rsid w:val="00832CAF"/>
    <w:rsid w:val="00832EE4"/>
    <w:rsid w:val="00833CF6"/>
    <w:rsid w:val="00834070"/>
    <w:rsid w:val="00835197"/>
    <w:rsid w:val="0083555D"/>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4C7F"/>
    <w:rsid w:val="00886527"/>
    <w:rsid w:val="0088658A"/>
    <w:rsid w:val="00886872"/>
    <w:rsid w:val="008868A4"/>
    <w:rsid w:val="00886C08"/>
    <w:rsid w:val="008872C4"/>
    <w:rsid w:val="00887B25"/>
    <w:rsid w:val="00890760"/>
    <w:rsid w:val="00891B18"/>
    <w:rsid w:val="008937BE"/>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4404"/>
    <w:rsid w:val="008A4583"/>
    <w:rsid w:val="008A593D"/>
    <w:rsid w:val="008A5B3D"/>
    <w:rsid w:val="008A648B"/>
    <w:rsid w:val="008A71A9"/>
    <w:rsid w:val="008B02F2"/>
    <w:rsid w:val="008B07F0"/>
    <w:rsid w:val="008B0D51"/>
    <w:rsid w:val="008B1187"/>
    <w:rsid w:val="008B1228"/>
    <w:rsid w:val="008B32EE"/>
    <w:rsid w:val="008B3F3C"/>
    <w:rsid w:val="008B55CB"/>
    <w:rsid w:val="008B5739"/>
    <w:rsid w:val="008B6A6A"/>
    <w:rsid w:val="008C0856"/>
    <w:rsid w:val="008C1612"/>
    <w:rsid w:val="008C1988"/>
    <w:rsid w:val="008C1ADA"/>
    <w:rsid w:val="008C2062"/>
    <w:rsid w:val="008C2385"/>
    <w:rsid w:val="008C3C62"/>
    <w:rsid w:val="008C3D7E"/>
    <w:rsid w:val="008C4188"/>
    <w:rsid w:val="008C5493"/>
    <w:rsid w:val="008C56F6"/>
    <w:rsid w:val="008C5B2B"/>
    <w:rsid w:val="008C66DD"/>
    <w:rsid w:val="008C6D83"/>
    <w:rsid w:val="008C721F"/>
    <w:rsid w:val="008C7774"/>
    <w:rsid w:val="008D0B95"/>
    <w:rsid w:val="008D120F"/>
    <w:rsid w:val="008D14A6"/>
    <w:rsid w:val="008D216D"/>
    <w:rsid w:val="008D2205"/>
    <w:rsid w:val="008D2A6A"/>
    <w:rsid w:val="008D2BB8"/>
    <w:rsid w:val="008D3AAC"/>
    <w:rsid w:val="008D3B7C"/>
    <w:rsid w:val="008D3BB1"/>
    <w:rsid w:val="008D4206"/>
    <w:rsid w:val="008D4252"/>
    <w:rsid w:val="008D50FD"/>
    <w:rsid w:val="008D5767"/>
    <w:rsid w:val="008D5813"/>
    <w:rsid w:val="008D5BD4"/>
    <w:rsid w:val="008D5E97"/>
    <w:rsid w:val="008D636D"/>
    <w:rsid w:val="008D7898"/>
    <w:rsid w:val="008D7D44"/>
    <w:rsid w:val="008E1B59"/>
    <w:rsid w:val="008E1D38"/>
    <w:rsid w:val="008E1E6B"/>
    <w:rsid w:val="008E24FE"/>
    <w:rsid w:val="008E3795"/>
    <w:rsid w:val="008E38C2"/>
    <w:rsid w:val="008E3D28"/>
    <w:rsid w:val="008E5B8C"/>
    <w:rsid w:val="008E5BA3"/>
    <w:rsid w:val="008E65D2"/>
    <w:rsid w:val="008E78B3"/>
    <w:rsid w:val="008E7B52"/>
    <w:rsid w:val="008F0A63"/>
    <w:rsid w:val="008F0C4A"/>
    <w:rsid w:val="008F0F7E"/>
    <w:rsid w:val="008F10B3"/>
    <w:rsid w:val="008F24FC"/>
    <w:rsid w:val="008F3227"/>
    <w:rsid w:val="008F35A3"/>
    <w:rsid w:val="008F3CE7"/>
    <w:rsid w:val="008F59BD"/>
    <w:rsid w:val="008F5B54"/>
    <w:rsid w:val="008F60EE"/>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07DC6"/>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1331"/>
    <w:rsid w:val="00931CF6"/>
    <w:rsid w:val="00932205"/>
    <w:rsid w:val="009322F6"/>
    <w:rsid w:val="00932840"/>
    <w:rsid w:val="00932988"/>
    <w:rsid w:val="00932F0B"/>
    <w:rsid w:val="009332A3"/>
    <w:rsid w:val="00933500"/>
    <w:rsid w:val="0093383D"/>
    <w:rsid w:val="00933C96"/>
    <w:rsid w:val="0093430A"/>
    <w:rsid w:val="009351C7"/>
    <w:rsid w:val="00935303"/>
    <w:rsid w:val="00935D6A"/>
    <w:rsid w:val="00935F68"/>
    <w:rsid w:val="00936C37"/>
    <w:rsid w:val="00937060"/>
    <w:rsid w:val="00937998"/>
    <w:rsid w:val="009401FD"/>
    <w:rsid w:val="009405D0"/>
    <w:rsid w:val="009409D3"/>
    <w:rsid w:val="00940DBA"/>
    <w:rsid w:val="00941314"/>
    <w:rsid w:val="009418E3"/>
    <w:rsid w:val="00942D9D"/>
    <w:rsid w:val="00943CE6"/>
    <w:rsid w:val="009440C8"/>
    <w:rsid w:val="0094473B"/>
    <w:rsid w:val="00945B09"/>
    <w:rsid w:val="00945D08"/>
    <w:rsid w:val="00945F99"/>
    <w:rsid w:val="00947333"/>
    <w:rsid w:val="009506C7"/>
    <w:rsid w:val="00950AE9"/>
    <w:rsid w:val="00950FB1"/>
    <w:rsid w:val="009515C5"/>
    <w:rsid w:val="009519F0"/>
    <w:rsid w:val="00951EBF"/>
    <w:rsid w:val="009527AB"/>
    <w:rsid w:val="00952BAE"/>
    <w:rsid w:val="00952D5C"/>
    <w:rsid w:val="009541D9"/>
    <w:rsid w:val="00954232"/>
    <w:rsid w:val="00954247"/>
    <w:rsid w:val="00954D99"/>
    <w:rsid w:val="0095504D"/>
    <w:rsid w:val="009558A2"/>
    <w:rsid w:val="0095598A"/>
    <w:rsid w:val="00955F5E"/>
    <w:rsid w:val="0095660D"/>
    <w:rsid w:val="00956F3C"/>
    <w:rsid w:val="00957083"/>
    <w:rsid w:val="009570C7"/>
    <w:rsid w:val="0095765D"/>
    <w:rsid w:val="00960589"/>
    <w:rsid w:val="00960A6D"/>
    <w:rsid w:val="00961677"/>
    <w:rsid w:val="00961C5F"/>
    <w:rsid w:val="00961CDD"/>
    <w:rsid w:val="00961D95"/>
    <w:rsid w:val="00961F3C"/>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80F"/>
    <w:rsid w:val="009759C7"/>
    <w:rsid w:val="00975B0D"/>
    <w:rsid w:val="00975D42"/>
    <w:rsid w:val="0097617D"/>
    <w:rsid w:val="00976319"/>
    <w:rsid w:val="00976679"/>
    <w:rsid w:val="0097673F"/>
    <w:rsid w:val="00976BFC"/>
    <w:rsid w:val="00976C7D"/>
    <w:rsid w:val="009776F0"/>
    <w:rsid w:val="00977E3F"/>
    <w:rsid w:val="009802DC"/>
    <w:rsid w:val="00980756"/>
    <w:rsid w:val="00982CA4"/>
    <w:rsid w:val="00982CC0"/>
    <w:rsid w:val="00983092"/>
    <w:rsid w:val="009835AE"/>
    <w:rsid w:val="00983713"/>
    <w:rsid w:val="009839DA"/>
    <w:rsid w:val="00984438"/>
    <w:rsid w:val="00984A7D"/>
    <w:rsid w:val="00984DFC"/>
    <w:rsid w:val="00985F76"/>
    <w:rsid w:val="00986A40"/>
    <w:rsid w:val="00986CF5"/>
    <w:rsid w:val="00987CAA"/>
    <w:rsid w:val="0099015E"/>
    <w:rsid w:val="009901E6"/>
    <w:rsid w:val="009912CF"/>
    <w:rsid w:val="0099153B"/>
    <w:rsid w:val="0099198E"/>
    <w:rsid w:val="00991AA7"/>
    <w:rsid w:val="0099251D"/>
    <w:rsid w:val="0099262D"/>
    <w:rsid w:val="009938D2"/>
    <w:rsid w:val="009940BB"/>
    <w:rsid w:val="009943BE"/>
    <w:rsid w:val="009947B7"/>
    <w:rsid w:val="00994825"/>
    <w:rsid w:val="009949CF"/>
    <w:rsid w:val="00994D15"/>
    <w:rsid w:val="00995254"/>
    <w:rsid w:val="009954CE"/>
    <w:rsid w:val="009960F8"/>
    <w:rsid w:val="0099650A"/>
    <w:rsid w:val="009966E6"/>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52A"/>
    <w:rsid w:val="009D1563"/>
    <w:rsid w:val="009D16B1"/>
    <w:rsid w:val="009D2353"/>
    <w:rsid w:val="009D2474"/>
    <w:rsid w:val="009D2E5C"/>
    <w:rsid w:val="009D3D4F"/>
    <w:rsid w:val="009D43C6"/>
    <w:rsid w:val="009D44D8"/>
    <w:rsid w:val="009D5C1D"/>
    <w:rsid w:val="009D5C74"/>
    <w:rsid w:val="009D615E"/>
    <w:rsid w:val="009D65AF"/>
    <w:rsid w:val="009D6AAF"/>
    <w:rsid w:val="009D70CC"/>
    <w:rsid w:val="009E0031"/>
    <w:rsid w:val="009E0A1F"/>
    <w:rsid w:val="009E0FE3"/>
    <w:rsid w:val="009E177E"/>
    <w:rsid w:val="009E1956"/>
    <w:rsid w:val="009E29EC"/>
    <w:rsid w:val="009E2B50"/>
    <w:rsid w:val="009E2CE6"/>
    <w:rsid w:val="009E3607"/>
    <w:rsid w:val="009E3942"/>
    <w:rsid w:val="009E4922"/>
    <w:rsid w:val="009E598D"/>
    <w:rsid w:val="009E62A5"/>
    <w:rsid w:val="009E65D1"/>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3DC8"/>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90C"/>
    <w:rsid w:val="00A05FDB"/>
    <w:rsid w:val="00A07662"/>
    <w:rsid w:val="00A076FF"/>
    <w:rsid w:val="00A100B0"/>
    <w:rsid w:val="00A10200"/>
    <w:rsid w:val="00A1097E"/>
    <w:rsid w:val="00A10B85"/>
    <w:rsid w:val="00A11DA7"/>
    <w:rsid w:val="00A11FBB"/>
    <w:rsid w:val="00A1381D"/>
    <w:rsid w:val="00A13FC4"/>
    <w:rsid w:val="00A14056"/>
    <w:rsid w:val="00A14683"/>
    <w:rsid w:val="00A14A9E"/>
    <w:rsid w:val="00A156D7"/>
    <w:rsid w:val="00A157CD"/>
    <w:rsid w:val="00A158E4"/>
    <w:rsid w:val="00A15A33"/>
    <w:rsid w:val="00A15AC3"/>
    <w:rsid w:val="00A15B6A"/>
    <w:rsid w:val="00A16661"/>
    <w:rsid w:val="00A16ADF"/>
    <w:rsid w:val="00A16B93"/>
    <w:rsid w:val="00A16BA7"/>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DA1"/>
    <w:rsid w:val="00A35282"/>
    <w:rsid w:val="00A355B1"/>
    <w:rsid w:val="00A359F1"/>
    <w:rsid w:val="00A36CB9"/>
    <w:rsid w:val="00A374AE"/>
    <w:rsid w:val="00A400FB"/>
    <w:rsid w:val="00A408AD"/>
    <w:rsid w:val="00A40E5F"/>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2361"/>
    <w:rsid w:val="00A549BD"/>
    <w:rsid w:val="00A54F1F"/>
    <w:rsid w:val="00A554A4"/>
    <w:rsid w:val="00A555CB"/>
    <w:rsid w:val="00A55676"/>
    <w:rsid w:val="00A568F7"/>
    <w:rsid w:val="00A56ADE"/>
    <w:rsid w:val="00A577A0"/>
    <w:rsid w:val="00A5791F"/>
    <w:rsid w:val="00A57DD8"/>
    <w:rsid w:val="00A57F55"/>
    <w:rsid w:val="00A602DB"/>
    <w:rsid w:val="00A61C33"/>
    <w:rsid w:val="00A6236A"/>
    <w:rsid w:val="00A62906"/>
    <w:rsid w:val="00A62CCB"/>
    <w:rsid w:val="00A63F6E"/>
    <w:rsid w:val="00A64C88"/>
    <w:rsid w:val="00A65F29"/>
    <w:rsid w:val="00A66292"/>
    <w:rsid w:val="00A66B78"/>
    <w:rsid w:val="00A66CBC"/>
    <w:rsid w:val="00A66FD0"/>
    <w:rsid w:val="00A67792"/>
    <w:rsid w:val="00A679E0"/>
    <w:rsid w:val="00A67DCA"/>
    <w:rsid w:val="00A67E63"/>
    <w:rsid w:val="00A701CA"/>
    <w:rsid w:val="00A70BC4"/>
    <w:rsid w:val="00A7124A"/>
    <w:rsid w:val="00A71ADA"/>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AA1"/>
    <w:rsid w:val="00A82105"/>
    <w:rsid w:val="00A8281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B22"/>
    <w:rsid w:val="00A92D2D"/>
    <w:rsid w:val="00A93C14"/>
    <w:rsid w:val="00A93C34"/>
    <w:rsid w:val="00A94B6E"/>
    <w:rsid w:val="00A94D92"/>
    <w:rsid w:val="00A94E82"/>
    <w:rsid w:val="00A95025"/>
    <w:rsid w:val="00A95373"/>
    <w:rsid w:val="00A955B1"/>
    <w:rsid w:val="00A95AB3"/>
    <w:rsid w:val="00A95C5B"/>
    <w:rsid w:val="00A95D13"/>
    <w:rsid w:val="00A95ECE"/>
    <w:rsid w:val="00A96067"/>
    <w:rsid w:val="00A973FA"/>
    <w:rsid w:val="00A97D30"/>
    <w:rsid w:val="00AA022B"/>
    <w:rsid w:val="00AA1894"/>
    <w:rsid w:val="00AA1D9E"/>
    <w:rsid w:val="00AA2348"/>
    <w:rsid w:val="00AA27B0"/>
    <w:rsid w:val="00AA28DC"/>
    <w:rsid w:val="00AA3246"/>
    <w:rsid w:val="00AA38AC"/>
    <w:rsid w:val="00AA3958"/>
    <w:rsid w:val="00AA3BD8"/>
    <w:rsid w:val="00AA4579"/>
    <w:rsid w:val="00AA4A2C"/>
    <w:rsid w:val="00AA5D98"/>
    <w:rsid w:val="00AA61A5"/>
    <w:rsid w:val="00AA6B4E"/>
    <w:rsid w:val="00AA7B55"/>
    <w:rsid w:val="00AA7DD9"/>
    <w:rsid w:val="00AB012B"/>
    <w:rsid w:val="00AB18ED"/>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957"/>
    <w:rsid w:val="00AC1566"/>
    <w:rsid w:val="00AC1F6B"/>
    <w:rsid w:val="00AC2190"/>
    <w:rsid w:val="00AC2433"/>
    <w:rsid w:val="00AC355B"/>
    <w:rsid w:val="00AC35D0"/>
    <w:rsid w:val="00AC3A9C"/>
    <w:rsid w:val="00AC4751"/>
    <w:rsid w:val="00AC49F8"/>
    <w:rsid w:val="00AC53AE"/>
    <w:rsid w:val="00AC561E"/>
    <w:rsid w:val="00AC5AA7"/>
    <w:rsid w:val="00AC6202"/>
    <w:rsid w:val="00AC67E1"/>
    <w:rsid w:val="00AC6898"/>
    <w:rsid w:val="00AC6B71"/>
    <w:rsid w:val="00AC6E43"/>
    <w:rsid w:val="00AC7337"/>
    <w:rsid w:val="00AC73DE"/>
    <w:rsid w:val="00AC78CA"/>
    <w:rsid w:val="00AD0188"/>
    <w:rsid w:val="00AD04D5"/>
    <w:rsid w:val="00AD05F8"/>
    <w:rsid w:val="00AD09F6"/>
    <w:rsid w:val="00AD175F"/>
    <w:rsid w:val="00AD2760"/>
    <w:rsid w:val="00AD35F6"/>
    <w:rsid w:val="00AD4D15"/>
    <w:rsid w:val="00AD4DA9"/>
    <w:rsid w:val="00AD5346"/>
    <w:rsid w:val="00AD55BB"/>
    <w:rsid w:val="00AD6807"/>
    <w:rsid w:val="00AD6C5C"/>
    <w:rsid w:val="00AD6F48"/>
    <w:rsid w:val="00AD7535"/>
    <w:rsid w:val="00AD76D0"/>
    <w:rsid w:val="00AE0A86"/>
    <w:rsid w:val="00AE0BEF"/>
    <w:rsid w:val="00AE1745"/>
    <w:rsid w:val="00AE2B8D"/>
    <w:rsid w:val="00AE321A"/>
    <w:rsid w:val="00AE3885"/>
    <w:rsid w:val="00AE3CBB"/>
    <w:rsid w:val="00AE3E14"/>
    <w:rsid w:val="00AE4EAF"/>
    <w:rsid w:val="00AE6285"/>
    <w:rsid w:val="00AE6888"/>
    <w:rsid w:val="00AE6FE9"/>
    <w:rsid w:val="00AF02D7"/>
    <w:rsid w:val="00AF059D"/>
    <w:rsid w:val="00AF0822"/>
    <w:rsid w:val="00AF12A8"/>
    <w:rsid w:val="00AF1A64"/>
    <w:rsid w:val="00AF2420"/>
    <w:rsid w:val="00AF38A9"/>
    <w:rsid w:val="00AF4893"/>
    <w:rsid w:val="00AF4BE8"/>
    <w:rsid w:val="00AF6F55"/>
    <w:rsid w:val="00AF717E"/>
    <w:rsid w:val="00AF7939"/>
    <w:rsid w:val="00B002A9"/>
    <w:rsid w:val="00B014CD"/>
    <w:rsid w:val="00B01753"/>
    <w:rsid w:val="00B018C3"/>
    <w:rsid w:val="00B01D15"/>
    <w:rsid w:val="00B01D9F"/>
    <w:rsid w:val="00B02DEC"/>
    <w:rsid w:val="00B030F0"/>
    <w:rsid w:val="00B03831"/>
    <w:rsid w:val="00B03919"/>
    <w:rsid w:val="00B03A7D"/>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E74"/>
    <w:rsid w:val="00B16055"/>
    <w:rsid w:val="00B16414"/>
    <w:rsid w:val="00B16D3B"/>
    <w:rsid w:val="00B16F8A"/>
    <w:rsid w:val="00B16FF2"/>
    <w:rsid w:val="00B172A3"/>
    <w:rsid w:val="00B17D7F"/>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303"/>
    <w:rsid w:val="00B31837"/>
    <w:rsid w:val="00B3248C"/>
    <w:rsid w:val="00B32931"/>
    <w:rsid w:val="00B3356E"/>
    <w:rsid w:val="00B337E7"/>
    <w:rsid w:val="00B33C58"/>
    <w:rsid w:val="00B33DCE"/>
    <w:rsid w:val="00B33E0A"/>
    <w:rsid w:val="00B34B0B"/>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783"/>
    <w:rsid w:val="00B70F11"/>
    <w:rsid w:val="00B715AD"/>
    <w:rsid w:val="00B7172C"/>
    <w:rsid w:val="00B719B8"/>
    <w:rsid w:val="00B71CC4"/>
    <w:rsid w:val="00B71E99"/>
    <w:rsid w:val="00B72787"/>
    <w:rsid w:val="00B734A3"/>
    <w:rsid w:val="00B735E3"/>
    <w:rsid w:val="00B737D9"/>
    <w:rsid w:val="00B7488F"/>
    <w:rsid w:val="00B748F1"/>
    <w:rsid w:val="00B7524E"/>
    <w:rsid w:val="00B75DE1"/>
    <w:rsid w:val="00B75ECA"/>
    <w:rsid w:val="00B7608D"/>
    <w:rsid w:val="00B7675F"/>
    <w:rsid w:val="00B77513"/>
    <w:rsid w:val="00B777A7"/>
    <w:rsid w:val="00B80ACC"/>
    <w:rsid w:val="00B80C5E"/>
    <w:rsid w:val="00B80CBD"/>
    <w:rsid w:val="00B81D6E"/>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2B0"/>
    <w:rsid w:val="00B9454D"/>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6CB"/>
    <w:rsid w:val="00BA7F4A"/>
    <w:rsid w:val="00BB07C1"/>
    <w:rsid w:val="00BB11BC"/>
    <w:rsid w:val="00BB16A4"/>
    <w:rsid w:val="00BB1D38"/>
    <w:rsid w:val="00BB22F6"/>
    <w:rsid w:val="00BB31C6"/>
    <w:rsid w:val="00BB3503"/>
    <w:rsid w:val="00BB368E"/>
    <w:rsid w:val="00BB3926"/>
    <w:rsid w:val="00BB3A46"/>
    <w:rsid w:val="00BB4702"/>
    <w:rsid w:val="00BB5192"/>
    <w:rsid w:val="00BB560F"/>
    <w:rsid w:val="00BB59ED"/>
    <w:rsid w:val="00BB5E75"/>
    <w:rsid w:val="00BB62FC"/>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30DD"/>
    <w:rsid w:val="00BC3FC2"/>
    <w:rsid w:val="00BC417F"/>
    <w:rsid w:val="00BC41BD"/>
    <w:rsid w:val="00BC48C2"/>
    <w:rsid w:val="00BC590B"/>
    <w:rsid w:val="00BC7B16"/>
    <w:rsid w:val="00BD0355"/>
    <w:rsid w:val="00BD0404"/>
    <w:rsid w:val="00BD07D5"/>
    <w:rsid w:val="00BD1785"/>
    <w:rsid w:val="00BD1B97"/>
    <w:rsid w:val="00BD322C"/>
    <w:rsid w:val="00BD3BA1"/>
    <w:rsid w:val="00BD41CB"/>
    <w:rsid w:val="00BD43AE"/>
    <w:rsid w:val="00BD4776"/>
    <w:rsid w:val="00BD48F4"/>
    <w:rsid w:val="00BD5724"/>
    <w:rsid w:val="00BD574C"/>
    <w:rsid w:val="00BD5D41"/>
    <w:rsid w:val="00BD66AD"/>
    <w:rsid w:val="00BD6A6C"/>
    <w:rsid w:val="00BD774B"/>
    <w:rsid w:val="00BD77D9"/>
    <w:rsid w:val="00BE01D5"/>
    <w:rsid w:val="00BE02BB"/>
    <w:rsid w:val="00BE070A"/>
    <w:rsid w:val="00BE071E"/>
    <w:rsid w:val="00BE095E"/>
    <w:rsid w:val="00BE0E6E"/>
    <w:rsid w:val="00BE11B9"/>
    <w:rsid w:val="00BE1341"/>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23"/>
    <w:rsid w:val="00BF428F"/>
    <w:rsid w:val="00BF4674"/>
    <w:rsid w:val="00BF4761"/>
    <w:rsid w:val="00BF4FA4"/>
    <w:rsid w:val="00BF5E4A"/>
    <w:rsid w:val="00BF60A5"/>
    <w:rsid w:val="00BF617E"/>
    <w:rsid w:val="00BF618F"/>
    <w:rsid w:val="00BF6F7F"/>
    <w:rsid w:val="00BF711B"/>
    <w:rsid w:val="00BF78A3"/>
    <w:rsid w:val="00C003F2"/>
    <w:rsid w:val="00C00817"/>
    <w:rsid w:val="00C00BA4"/>
    <w:rsid w:val="00C00D1E"/>
    <w:rsid w:val="00C0113B"/>
    <w:rsid w:val="00C027B7"/>
    <w:rsid w:val="00C028B3"/>
    <w:rsid w:val="00C02EE3"/>
    <w:rsid w:val="00C04100"/>
    <w:rsid w:val="00C04272"/>
    <w:rsid w:val="00C0495E"/>
    <w:rsid w:val="00C05DE6"/>
    <w:rsid w:val="00C05E0A"/>
    <w:rsid w:val="00C07469"/>
    <w:rsid w:val="00C07F4D"/>
    <w:rsid w:val="00C1026C"/>
    <w:rsid w:val="00C1052E"/>
    <w:rsid w:val="00C10641"/>
    <w:rsid w:val="00C106C9"/>
    <w:rsid w:val="00C10D9B"/>
    <w:rsid w:val="00C110E1"/>
    <w:rsid w:val="00C1156C"/>
    <w:rsid w:val="00C11823"/>
    <w:rsid w:val="00C11BCE"/>
    <w:rsid w:val="00C12088"/>
    <w:rsid w:val="00C121E9"/>
    <w:rsid w:val="00C12380"/>
    <w:rsid w:val="00C1250E"/>
    <w:rsid w:val="00C128C3"/>
    <w:rsid w:val="00C129E3"/>
    <w:rsid w:val="00C12BDD"/>
    <w:rsid w:val="00C13DB6"/>
    <w:rsid w:val="00C149E6"/>
    <w:rsid w:val="00C16487"/>
    <w:rsid w:val="00C176DC"/>
    <w:rsid w:val="00C17E40"/>
    <w:rsid w:val="00C17F44"/>
    <w:rsid w:val="00C2096C"/>
    <w:rsid w:val="00C20C06"/>
    <w:rsid w:val="00C20D70"/>
    <w:rsid w:val="00C20E85"/>
    <w:rsid w:val="00C21885"/>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0A98"/>
    <w:rsid w:val="00C312D8"/>
    <w:rsid w:val="00C31A8E"/>
    <w:rsid w:val="00C3207C"/>
    <w:rsid w:val="00C32BBA"/>
    <w:rsid w:val="00C32EBB"/>
    <w:rsid w:val="00C330A0"/>
    <w:rsid w:val="00C33430"/>
    <w:rsid w:val="00C33511"/>
    <w:rsid w:val="00C34885"/>
    <w:rsid w:val="00C34D88"/>
    <w:rsid w:val="00C3514D"/>
    <w:rsid w:val="00C35371"/>
    <w:rsid w:val="00C35423"/>
    <w:rsid w:val="00C356CF"/>
    <w:rsid w:val="00C358BB"/>
    <w:rsid w:val="00C359EF"/>
    <w:rsid w:val="00C35F4C"/>
    <w:rsid w:val="00C362E4"/>
    <w:rsid w:val="00C36691"/>
    <w:rsid w:val="00C36D85"/>
    <w:rsid w:val="00C37553"/>
    <w:rsid w:val="00C37AFD"/>
    <w:rsid w:val="00C37E1A"/>
    <w:rsid w:val="00C40DEC"/>
    <w:rsid w:val="00C410CD"/>
    <w:rsid w:val="00C411A0"/>
    <w:rsid w:val="00C413B0"/>
    <w:rsid w:val="00C41526"/>
    <w:rsid w:val="00C417AA"/>
    <w:rsid w:val="00C41B79"/>
    <w:rsid w:val="00C41B8D"/>
    <w:rsid w:val="00C423DB"/>
    <w:rsid w:val="00C42B51"/>
    <w:rsid w:val="00C42B72"/>
    <w:rsid w:val="00C43C77"/>
    <w:rsid w:val="00C445A1"/>
    <w:rsid w:val="00C4497D"/>
    <w:rsid w:val="00C44E51"/>
    <w:rsid w:val="00C45433"/>
    <w:rsid w:val="00C46D03"/>
    <w:rsid w:val="00C46FF0"/>
    <w:rsid w:val="00C470E0"/>
    <w:rsid w:val="00C476BB"/>
    <w:rsid w:val="00C47CB0"/>
    <w:rsid w:val="00C50669"/>
    <w:rsid w:val="00C50796"/>
    <w:rsid w:val="00C50895"/>
    <w:rsid w:val="00C519E7"/>
    <w:rsid w:val="00C51D40"/>
    <w:rsid w:val="00C521A5"/>
    <w:rsid w:val="00C527E4"/>
    <w:rsid w:val="00C52F48"/>
    <w:rsid w:val="00C53283"/>
    <w:rsid w:val="00C5360B"/>
    <w:rsid w:val="00C54A75"/>
    <w:rsid w:val="00C555BC"/>
    <w:rsid w:val="00C55BC4"/>
    <w:rsid w:val="00C56E07"/>
    <w:rsid w:val="00C56FBF"/>
    <w:rsid w:val="00C575B1"/>
    <w:rsid w:val="00C57CAD"/>
    <w:rsid w:val="00C57F61"/>
    <w:rsid w:val="00C60BCF"/>
    <w:rsid w:val="00C60F6E"/>
    <w:rsid w:val="00C610E6"/>
    <w:rsid w:val="00C613B2"/>
    <w:rsid w:val="00C62CE6"/>
    <w:rsid w:val="00C6310E"/>
    <w:rsid w:val="00C633FA"/>
    <w:rsid w:val="00C634C5"/>
    <w:rsid w:val="00C63772"/>
    <w:rsid w:val="00C64083"/>
    <w:rsid w:val="00C642AC"/>
    <w:rsid w:val="00C64622"/>
    <w:rsid w:val="00C64717"/>
    <w:rsid w:val="00C65C58"/>
    <w:rsid w:val="00C667F4"/>
    <w:rsid w:val="00C67524"/>
    <w:rsid w:val="00C67C4E"/>
    <w:rsid w:val="00C67DA3"/>
    <w:rsid w:val="00C70367"/>
    <w:rsid w:val="00C708BF"/>
    <w:rsid w:val="00C70CDD"/>
    <w:rsid w:val="00C71067"/>
    <w:rsid w:val="00C713E1"/>
    <w:rsid w:val="00C718BA"/>
    <w:rsid w:val="00C71A92"/>
    <w:rsid w:val="00C72766"/>
    <w:rsid w:val="00C72ADA"/>
    <w:rsid w:val="00C737DB"/>
    <w:rsid w:val="00C745ED"/>
    <w:rsid w:val="00C75112"/>
    <w:rsid w:val="00C75ACA"/>
    <w:rsid w:val="00C75CDD"/>
    <w:rsid w:val="00C75FA2"/>
    <w:rsid w:val="00C767F5"/>
    <w:rsid w:val="00C76CF3"/>
    <w:rsid w:val="00C77425"/>
    <w:rsid w:val="00C77527"/>
    <w:rsid w:val="00C77DDB"/>
    <w:rsid w:val="00C80C52"/>
    <w:rsid w:val="00C80E67"/>
    <w:rsid w:val="00C8105B"/>
    <w:rsid w:val="00C81388"/>
    <w:rsid w:val="00C815D2"/>
    <w:rsid w:val="00C819DF"/>
    <w:rsid w:val="00C81C0D"/>
    <w:rsid w:val="00C8283C"/>
    <w:rsid w:val="00C82BB3"/>
    <w:rsid w:val="00C82D74"/>
    <w:rsid w:val="00C834B4"/>
    <w:rsid w:val="00C83707"/>
    <w:rsid w:val="00C839A8"/>
    <w:rsid w:val="00C845ED"/>
    <w:rsid w:val="00C84BBF"/>
    <w:rsid w:val="00C85214"/>
    <w:rsid w:val="00C852F7"/>
    <w:rsid w:val="00C856F9"/>
    <w:rsid w:val="00C85DCC"/>
    <w:rsid w:val="00C861D2"/>
    <w:rsid w:val="00C862A7"/>
    <w:rsid w:val="00C86985"/>
    <w:rsid w:val="00C86A10"/>
    <w:rsid w:val="00C87088"/>
    <w:rsid w:val="00C870D1"/>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A65"/>
    <w:rsid w:val="00CA6503"/>
    <w:rsid w:val="00CB014C"/>
    <w:rsid w:val="00CB162D"/>
    <w:rsid w:val="00CB1950"/>
    <w:rsid w:val="00CB1A7A"/>
    <w:rsid w:val="00CB1C8C"/>
    <w:rsid w:val="00CB204F"/>
    <w:rsid w:val="00CB228A"/>
    <w:rsid w:val="00CB2367"/>
    <w:rsid w:val="00CB2FE7"/>
    <w:rsid w:val="00CB495C"/>
    <w:rsid w:val="00CB49D1"/>
    <w:rsid w:val="00CB4B94"/>
    <w:rsid w:val="00CB63EC"/>
    <w:rsid w:val="00CB659D"/>
    <w:rsid w:val="00CB7225"/>
    <w:rsid w:val="00CB7540"/>
    <w:rsid w:val="00CB7883"/>
    <w:rsid w:val="00CC09DF"/>
    <w:rsid w:val="00CC0AC1"/>
    <w:rsid w:val="00CC0AF2"/>
    <w:rsid w:val="00CC104A"/>
    <w:rsid w:val="00CC12D0"/>
    <w:rsid w:val="00CC1405"/>
    <w:rsid w:val="00CC1B56"/>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FC5"/>
    <w:rsid w:val="00CE0966"/>
    <w:rsid w:val="00CE10FE"/>
    <w:rsid w:val="00CE12B8"/>
    <w:rsid w:val="00CE175D"/>
    <w:rsid w:val="00CE1B29"/>
    <w:rsid w:val="00CE1BDC"/>
    <w:rsid w:val="00CE1E76"/>
    <w:rsid w:val="00CE2C53"/>
    <w:rsid w:val="00CE2D25"/>
    <w:rsid w:val="00CE36D1"/>
    <w:rsid w:val="00CE3AE1"/>
    <w:rsid w:val="00CE3D40"/>
    <w:rsid w:val="00CE3FB4"/>
    <w:rsid w:val="00CE447C"/>
    <w:rsid w:val="00CE4C12"/>
    <w:rsid w:val="00CE522E"/>
    <w:rsid w:val="00CE592F"/>
    <w:rsid w:val="00CE7718"/>
    <w:rsid w:val="00CE772B"/>
    <w:rsid w:val="00CE791B"/>
    <w:rsid w:val="00CE7948"/>
    <w:rsid w:val="00CE79FD"/>
    <w:rsid w:val="00CE7A0F"/>
    <w:rsid w:val="00CF103F"/>
    <w:rsid w:val="00CF212A"/>
    <w:rsid w:val="00CF26C6"/>
    <w:rsid w:val="00CF35E0"/>
    <w:rsid w:val="00CF3F0C"/>
    <w:rsid w:val="00CF501A"/>
    <w:rsid w:val="00CF533E"/>
    <w:rsid w:val="00CF5521"/>
    <w:rsid w:val="00CF58DB"/>
    <w:rsid w:val="00CF592A"/>
    <w:rsid w:val="00CF62DC"/>
    <w:rsid w:val="00CF75DF"/>
    <w:rsid w:val="00CF78BE"/>
    <w:rsid w:val="00CF7B47"/>
    <w:rsid w:val="00D0025A"/>
    <w:rsid w:val="00D00BD3"/>
    <w:rsid w:val="00D00D40"/>
    <w:rsid w:val="00D01BFE"/>
    <w:rsid w:val="00D01FE2"/>
    <w:rsid w:val="00D02410"/>
    <w:rsid w:val="00D0260A"/>
    <w:rsid w:val="00D027A5"/>
    <w:rsid w:val="00D0287F"/>
    <w:rsid w:val="00D02F0D"/>
    <w:rsid w:val="00D0322A"/>
    <w:rsid w:val="00D04756"/>
    <w:rsid w:val="00D057D3"/>
    <w:rsid w:val="00D05D44"/>
    <w:rsid w:val="00D05DE4"/>
    <w:rsid w:val="00D06294"/>
    <w:rsid w:val="00D067A3"/>
    <w:rsid w:val="00D069EA"/>
    <w:rsid w:val="00D06A8D"/>
    <w:rsid w:val="00D06C2B"/>
    <w:rsid w:val="00D077C7"/>
    <w:rsid w:val="00D07C77"/>
    <w:rsid w:val="00D1119F"/>
    <w:rsid w:val="00D117C8"/>
    <w:rsid w:val="00D119BD"/>
    <w:rsid w:val="00D123CE"/>
    <w:rsid w:val="00D1276A"/>
    <w:rsid w:val="00D136CD"/>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1F35"/>
    <w:rsid w:val="00D221AC"/>
    <w:rsid w:val="00D226DE"/>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37DB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67E02"/>
    <w:rsid w:val="00D70353"/>
    <w:rsid w:val="00D703DD"/>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5CAD"/>
    <w:rsid w:val="00D76DE2"/>
    <w:rsid w:val="00D76F1D"/>
    <w:rsid w:val="00D7745C"/>
    <w:rsid w:val="00D7796F"/>
    <w:rsid w:val="00D77A24"/>
    <w:rsid w:val="00D77BED"/>
    <w:rsid w:val="00D77CC5"/>
    <w:rsid w:val="00D803D7"/>
    <w:rsid w:val="00D80780"/>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09BE"/>
    <w:rsid w:val="00D9100A"/>
    <w:rsid w:val="00D917E1"/>
    <w:rsid w:val="00D92355"/>
    <w:rsid w:val="00D93779"/>
    <w:rsid w:val="00D93D23"/>
    <w:rsid w:val="00D94933"/>
    <w:rsid w:val="00D95353"/>
    <w:rsid w:val="00D9545E"/>
    <w:rsid w:val="00D95F26"/>
    <w:rsid w:val="00D961CC"/>
    <w:rsid w:val="00D9625D"/>
    <w:rsid w:val="00D96439"/>
    <w:rsid w:val="00D9644E"/>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5D2A"/>
    <w:rsid w:val="00DB6390"/>
    <w:rsid w:val="00DB64B1"/>
    <w:rsid w:val="00DB6B4F"/>
    <w:rsid w:val="00DB750E"/>
    <w:rsid w:val="00DB770C"/>
    <w:rsid w:val="00DB7E7C"/>
    <w:rsid w:val="00DC0318"/>
    <w:rsid w:val="00DC0520"/>
    <w:rsid w:val="00DC1BBA"/>
    <w:rsid w:val="00DC2103"/>
    <w:rsid w:val="00DC243C"/>
    <w:rsid w:val="00DC2F19"/>
    <w:rsid w:val="00DC3197"/>
    <w:rsid w:val="00DC343F"/>
    <w:rsid w:val="00DC3956"/>
    <w:rsid w:val="00DC3C65"/>
    <w:rsid w:val="00DC4702"/>
    <w:rsid w:val="00DC498E"/>
    <w:rsid w:val="00DC4D8D"/>
    <w:rsid w:val="00DC527D"/>
    <w:rsid w:val="00DC54A7"/>
    <w:rsid w:val="00DC68F4"/>
    <w:rsid w:val="00DC742F"/>
    <w:rsid w:val="00DC7C60"/>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093F"/>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2113"/>
    <w:rsid w:val="00DF26EE"/>
    <w:rsid w:val="00DF2AC2"/>
    <w:rsid w:val="00DF3014"/>
    <w:rsid w:val="00DF30FF"/>
    <w:rsid w:val="00DF36DC"/>
    <w:rsid w:val="00DF42D0"/>
    <w:rsid w:val="00DF43C3"/>
    <w:rsid w:val="00DF448E"/>
    <w:rsid w:val="00DF4A53"/>
    <w:rsid w:val="00DF4BF2"/>
    <w:rsid w:val="00DF6722"/>
    <w:rsid w:val="00DF684E"/>
    <w:rsid w:val="00DF69CD"/>
    <w:rsid w:val="00DF6B6B"/>
    <w:rsid w:val="00DF6C2E"/>
    <w:rsid w:val="00DF6CD4"/>
    <w:rsid w:val="00DF7E11"/>
    <w:rsid w:val="00E00368"/>
    <w:rsid w:val="00E00D8B"/>
    <w:rsid w:val="00E01011"/>
    <w:rsid w:val="00E010F0"/>
    <w:rsid w:val="00E025C2"/>
    <w:rsid w:val="00E027AC"/>
    <w:rsid w:val="00E02C69"/>
    <w:rsid w:val="00E03299"/>
    <w:rsid w:val="00E032FC"/>
    <w:rsid w:val="00E036C0"/>
    <w:rsid w:val="00E037C3"/>
    <w:rsid w:val="00E0424B"/>
    <w:rsid w:val="00E0504A"/>
    <w:rsid w:val="00E05120"/>
    <w:rsid w:val="00E05210"/>
    <w:rsid w:val="00E059A7"/>
    <w:rsid w:val="00E06FE9"/>
    <w:rsid w:val="00E0759D"/>
    <w:rsid w:val="00E07FD1"/>
    <w:rsid w:val="00E10239"/>
    <w:rsid w:val="00E1070D"/>
    <w:rsid w:val="00E10776"/>
    <w:rsid w:val="00E11189"/>
    <w:rsid w:val="00E116C4"/>
    <w:rsid w:val="00E11715"/>
    <w:rsid w:val="00E11F84"/>
    <w:rsid w:val="00E1219F"/>
    <w:rsid w:val="00E12F3D"/>
    <w:rsid w:val="00E13732"/>
    <w:rsid w:val="00E137FF"/>
    <w:rsid w:val="00E13A04"/>
    <w:rsid w:val="00E13A4A"/>
    <w:rsid w:val="00E140A9"/>
    <w:rsid w:val="00E145F8"/>
    <w:rsid w:val="00E14740"/>
    <w:rsid w:val="00E14B17"/>
    <w:rsid w:val="00E14BDF"/>
    <w:rsid w:val="00E150D8"/>
    <w:rsid w:val="00E15321"/>
    <w:rsid w:val="00E16873"/>
    <w:rsid w:val="00E16958"/>
    <w:rsid w:val="00E16D8C"/>
    <w:rsid w:val="00E16E23"/>
    <w:rsid w:val="00E17378"/>
    <w:rsid w:val="00E2055C"/>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927"/>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5803"/>
    <w:rsid w:val="00E3612D"/>
    <w:rsid w:val="00E36198"/>
    <w:rsid w:val="00E3661B"/>
    <w:rsid w:val="00E36A50"/>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70D"/>
    <w:rsid w:val="00E47D6A"/>
    <w:rsid w:val="00E5039E"/>
    <w:rsid w:val="00E503A2"/>
    <w:rsid w:val="00E50691"/>
    <w:rsid w:val="00E517C5"/>
    <w:rsid w:val="00E5234A"/>
    <w:rsid w:val="00E52C57"/>
    <w:rsid w:val="00E53CFA"/>
    <w:rsid w:val="00E5421B"/>
    <w:rsid w:val="00E558CA"/>
    <w:rsid w:val="00E57138"/>
    <w:rsid w:val="00E57E48"/>
    <w:rsid w:val="00E60314"/>
    <w:rsid w:val="00E6074A"/>
    <w:rsid w:val="00E6096D"/>
    <w:rsid w:val="00E60D06"/>
    <w:rsid w:val="00E61A29"/>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183"/>
    <w:rsid w:val="00E67402"/>
    <w:rsid w:val="00E67777"/>
    <w:rsid w:val="00E67B09"/>
    <w:rsid w:val="00E7022A"/>
    <w:rsid w:val="00E70730"/>
    <w:rsid w:val="00E70E39"/>
    <w:rsid w:val="00E70E3D"/>
    <w:rsid w:val="00E710EA"/>
    <w:rsid w:val="00E71127"/>
    <w:rsid w:val="00E713F1"/>
    <w:rsid w:val="00E71A1C"/>
    <w:rsid w:val="00E71CB1"/>
    <w:rsid w:val="00E71D17"/>
    <w:rsid w:val="00E72924"/>
    <w:rsid w:val="00E7292E"/>
    <w:rsid w:val="00E72C58"/>
    <w:rsid w:val="00E72DEA"/>
    <w:rsid w:val="00E72F8C"/>
    <w:rsid w:val="00E7306E"/>
    <w:rsid w:val="00E74300"/>
    <w:rsid w:val="00E743C4"/>
    <w:rsid w:val="00E743E4"/>
    <w:rsid w:val="00E744E8"/>
    <w:rsid w:val="00E74B7B"/>
    <w:rsid w:val="00E74FFC"/>
    <w:rsid w:val="00E754E5"/>
    <w:rsid w:val="00E75C82"/>
    <w:rsid w:val="00E75D7F"/>
    <w:rsid w:val="00E75F68"/>
    <w:rsid w:val="00E7602E"/>
    <w:rsid w:val="00E76429"/>
    <w:rsid w:val="00E7650A"/>
    <w:rsid w:val="00E76AD0"/>
    <w:rsid w:val="00E76B75"/>
    <w:rsid w:val="00E77728"/>
    <w:rsid w:val="00E810F7"/>
    <w:rsid w:val="00E8250E"/>
    <w:rsid w:val="00E8344B"/>
    <w:rsid w:val="00E83586"/>
    <w:rsid w:val="00E84FF1"/>
    <w:rsid w:val="00E8512C"/>
    <w:rsid w:val="00E85539"/>
    <w:rsid w:val="00E85B57"/>
    <w:rsid w:val="00E868FD"/>
    <w:rsid w:val="00E869D1"/>
    <w:rsid w:val="00E86E46"/>
    <w:rsid w:val="00E870DF"/>
    <w:rsid w:val="00E8713D"/>
    <w:rsid w:val="00E87C59"/>
    <w:rsid w:val="00E90709"/>
    <w:rsid w:val="00E90DD7"/>
    <w:rsid w:val="00E90E0F"/>
    <w:rsid w:val="00E9111C"/>
    <w:rsid w:val="00E91BA8"/>
    <w:rsid w:val="00E92D5C"/>
    <w:rsid w:val="00E92FDF"/>
    <w:rsid w:val="00E93580"/>
    <w:rsid w:val="00E93681"/>
    <w:rsid w:val="00E93761"/>
    <w:rsid w:val="00E946B0"/>
    <w:rsid w:val="00E96435"/>
    <w:rsid w:val="00E96C9C"/>
    <w:rsid w:val="00E971EE"/>
    <w:rsid w:val="00E97216"/>
    <w:rsid w:val="00E97723"/>
    <w:rsid w:val="00E97925"/>
    <w:rsid w:val="00E97DBD"/>
    <w:rsid w:val="00EA088C"/>
    <w:rsid w:val="00EA18BC"/>
    <w:rsid w:val="00EA1D15"/>
    <w:rsid w:val="00EA385F"/>
    <w:rsid w:val="00EA38C8"/>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4E43"/>
    <w:rsid w:val="00EB52DB"/>
    <w:rsid w:val="00EB66AA"/>
    <w:rsid w:val="00EB776C"/>
    <w:rsid w:val="00EC00DF"/>
    <w:rsid w:val="00EC06A5"/>
    <w:rsid w:val="00EC0C29"/>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B20"/>
    <w:rsid w:val="00ED0278"/>
    <w:rsid w:val="00ED0839"/>
    <w:rsid w:val="00ED08BF"/>
    <w:rsid w:val="00ED0972"/>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0E"/>
    <w:rsid w:val="00EE00CE"/>
    <w:rsid w:val="00EE03CB"/>
    <w:rsid w:val="00EE10BF"/>
    <w:rsid w:val="00EE12F1"/>
    <w:rsid w:val="00EE22C4"/>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00"/>
    <w:rsid w:val="00EF6C64"/>
    <w:rsid w:val="00EF7199"/>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60FF"/>
    <w:rsid w:val="00F06C0E"/>
    <w:rsid w:val="00F06C81"/>
    <w:rsid w:val="00F071B6"/>
    <w:rsid w:val="00F10D56"/>
    <w:rsid w:val="00F11013"/>
    <w:rsid w:val="00F11C24"/>
    <w:rsid w:val="00F12221"/>
    <w:rsid w:val="00F1224F"/>
    <w:rsid w:val="00F13BB3"/>
    <w:rsid w:val="00F142A4"/>
    <w:rsid w:val="00F14367"/>
    <w:rsid w:val="00F143D3"/>
    <w:rsid w:val="00F144BC"/>
    <w:rsid w:val="00F150DA"/>
    <w:rsid w:val="00F154BB"/>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0F1"/>
    <w:rsid w:val="00F304B0"/>
    <w:rsid w:val="00F31ACE"/>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3DE1"/>
    <w:rsid w:val="00F44A27"/>
    <w:rsid w:val="00F44C85"/>
    <w:rsid w:val="00F45C23"/>
    <w:rsid w:val="00F46206"/>
    <w:rsid w:val="00F46821"/>
    <w:rsid w:val="00F46C8D"/>
    <w:rsid w:val="00F47B55"/>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1A15"/>
    <w:rsid w:val="00F62C9C"/>
    <w:rsid w:val="00F62D0A"/>
    <w:rsid w:val="00F63498"/>
    <w:rsid w:val="00F64C14"/>
    <w:rsid w:val="00F6523E"/>
    <w:rsid w:val="00F65541"/>
    <w:rsid w:val="00F65985"/>
    <w:rsid w:val="00F65C87"/>
    <w:rsid w:val="00F65DF3"/>
    <w:rsid w:val="00F666E6"/>
    <w:rsid w:val="00F66C65"/>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751E"/>
    <w:rsid w:val="00F77C40"/>
    <w:rsid w:val="00F81B21"/>
    <w:rsid w:val="00F8207A"/>
    <w:rsid w:val="00F825A5"/>
    <w:rsid w:val="00F82ACD"/>
    <w:rsid w:val="00F836A6"/>
    <w:rsid w:val="00F836CA"/>
    <w:rsid w:val="00F83D60"/>
    <w:rsid w:val="00F83E2B"/>
    <w:rsid w:val="00F8404B"/>
    <w:rsid w:val="00F850F9"/>
    <w:rsid w:val="00F86506"/>
    <w:rsid w:val="00F870E4"/>
    <w:rsid w:val="00F871C1"/>
    <w:rsid w:val="00F8760E"/>
    <w:rsid w:val="00F878C2"/>
    <w:rsid w:val="00F87A07"/>
    <w:rsid w:val="00F87FCC"/>
    <w:rsid w:val="00F905D6"/>
    <w:rsid w:val="00F90685"/>
    <w:rsid w:val="00F90A26"/>
    <w:rsid w:val="00F90A48"/>
    <w:rsid w:val="00F90FE5"/>
    <w:rsid w:val="00F914A6"/>
    <w:rsid w:val="00F91A0F"/>
    <w:rsid w:val="00F91A12"/>
    <w:rsid w:val="00F925CD"/>
    <w:rsid w:val="00F92D9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2F5"/>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772E"/>
    <w:rsid w:val="00FA7878"/>
    <w:rsid w:val="00FB093C"/>
    <w:rsid w:val="00FB1535"/>
    <w:rsid w:val="00FB1A43"/>
    <w:rsid w:val="00FB2922"/>
    <w:rsid w:val="00FB3739"/>
    <w:rsid w:val="00FB37F7"/>
    <w:rsid w:val="00FB39EE"/>
    <w:rsid w:val="00FB3CB1"/>
    <w:rsid w:val="00FB574E"/>
    <w:rsid w:val="00FB5810"/>
    <w:rsid w:val="00FB592A"/>
    <w:rsid w:val="00FB6564"/>
    <w:rsid w:val="00FB661A"/>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D53"/>
    <w:rsid w:val="00FC5F3B"/>
    <w:rsid w:val="00FC6E3D"/>
    <w:rsid w:val="00FD07D2"/>
    <w:rsid w:val="00FD10AB"/>
    <w:rsid w:val="00FD190A"/>
    <w:rsid w:val="00FD20F1"/>
    <w:rsid w:val="00FD2399"/>
    <w:rsid w:val="00FD2949"/>
    <w:rsid w:val="00FD2CB9"/>
    <w:rsid w:val="00FD2E59"/>
    <w:rsid w:val="00FD2F3C"/>
    <w:rsid w:val="00FD3A5E"/>
    <w:rsid w:val="00FD4948"/>
    <w:rsid w:val="00FD4994"/>
    <w:rsid w:val="00FD49A2"/>
    <w:rsid w:val="00FD532E"/>
    <w:rsid w:val="00FD5460"/>
    <w:rsid w:val="00FD5984"/>
    <w:rsid w:val="00FD5C95"/>
    <w:rsid w:val="00FD5DB1"/>
    <w:rsid w:val="00FD5E66"/>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3F98"/>
    <w:rsid w:val="00FE43B9"/>
    <w:rsid w:val="00FE445F"/>
    <w:rsid w:val="00FE4921"/>
    <w:rsid w:val="00FE5843"/>
    <w:rsid w:val="00FE595E"/>
    <w:rsid w:val="00FE5AA6"/>
    <w:rsid w:val="00FE5E95"/>
    <w:rsid w:val="00FE60A3"/>
    <w:rsid w:val="00FE6C07"/>
    <w:rsid w:val="00FE6D1A"/>
    <w:rsid w:val="00FE6D87"/>
    <w:rsid w:val="00FE6FA2"/>
    <w:rsid w:val="00FE7275"/>
    <w:rsid w:val="00FE799C"/>
    <w:rsid w:val="00FF0EF1"/>
    <w:rsid w:val="00FF0FD4"/>
    <w:rsid w:val="00FF2011"/>
    <w:rsid w:val="00FF354C"/>
    <w:rsid w:val="00FF44F2"/>
    <w:rsid w:val="00FF55F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10</cp:revision>
  <cp:lastPrinted>2019-02-06T01:41:00Z</cp:lastPrinted>
  <dcterms:created xsi:type="dcterms:W3CDTF">2025-05-08T21:01:00Z</dcterms:created>
  <dcterms:modified xsi:type="dcterms:W3CDTF">2025-05-09T03:45:00Z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